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435594" w:rsidRDefault="00435594" w:rsidP="00492FF8">
      <w:pPr>
        <w:ind w:firstLine="0"/>
      </w:pPr>
    </w:p>
    <w:p w:rsidR="00271BAE" w:rsidRPr="0085682C" w:rsidRDefault="00271BAE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A2361B" w:rsidRPr="006C6F8A" w:rsidRDefault="007E21EA" w:rsidP="00481711">
      <w:pPr>
        <w:ind w:firstLine="0"/>
        <w:jc w:val="center"/>
        <w:rPr>
          <w:b/>
        </w:rPr>
      </w:pPr>
      <w:r w:rsidRPr="007E21EA">
        <w:rPr>
          <w:b/>
        </w:rPr>
        <w:t>Заключение договора на право использования программы для ЭВМ «</w:t>
      </w:r>
      <w:proofErr w:type="spellStart"/>
      <w:r w:rsidRPr="007E21EA">
        <w:rPr>
          <w:b/>
        </w:rPr>
        <w:t>Контур</w:t>
      </w:r>
      <w:proofErr w:type="gramStart"/>
      <w:r w:rsidRPr="007E21EA">
        <w:rPr>
          <w:b/>
        </w:rPr>
        <w:t>.Э</w:t>
      </w:r>
      <w:proofErr w:type="gramEnd"/>
      <w:r w:rsidRPr="007E21EA">
        <w:rPr>
          <w:b/>
        </w:rPr>
        <w:t>кстерн</w:t>
      </w:r>
      <w:proofErr w:type="spellEnd"/>
      <w:r w:rsidRPr="007E21EA">
        <w:rPr>
          <w:b/>
        </w:rPr>
        <w:t>» и оказание услуг по сопровождению (технической поддержке)</w:t>
      </w:r>
    </w:p>
    <w:p w:rsidR="00AF7436" w:rsidRPr="00AF7436" w:rsidRDefault="00AF7436" w:rsidP="003704BE">
      <w:pPr>
        <w:ind w:firstLine="0"/>
        <w:jc w:val="center"/>
        <w:rPr>
          <w:b/>
        </w:rPr>
      </w:pP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3C65E3" w:rsidRPr="0085682C" w:rsidRDefault="003C65E3" w:rsidP="00492FF8">
      <w:pPr>
        <w:ind w:firstLine="0"/>
        <w:rPr>
          <w:i/>
        </w:rPr>
      </w:pPr>
    </w:p>
    <w:p w:rsidR="00374916" w:rsidRPr="0085682C" w:rsidRDefault="00374916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E918B9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3C0FE3" w:rsidP="003C0FE3"/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479"/>
        <w:gridCol w:w="1857"/>
        <w:gridCol w:w="1632"/>
        <w:gridCol w:w="1660"/>
        <w:gridCol w:w="1584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C31526" w:rsidRPr="0085682C" w:rsidTr="0098055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C31526" w:rsidRPr="0085682C" w:rsidTr="0098055E">
        <w:trPr>
          <w:trHeight w:val="2544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14.95pt;height:14.95pt" o:ole="">
                        <v:imagedata r:id="rId13" o:title=""/>
                      </v:shape>
                      <w:control r:id="rId14" w:name="OptionButton25211413411" w:shapeid="_x0000_i107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5" type="#_x0000_t75" style="width:14.95pt;height:14.95pt" o:ole="">
                        <v:imagedata r:id="rId13" o:title=""/>
                      </v:shape>
                      <w:control r:id="rId15" w:name="OptionButton2521141343" w:shapeid="_x0000_i107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7" type="#_x0000_t75" style="width:14.95pt;height:14.95pt" o:ole="">
                        <v:imagedata r:id="rId16" o:title=""/>
                      </v:shape>
                      <w:control r:id="rId17" w:name="OptionButton25211413421" w:shapeid="_x0000_i1077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79" type="#_x0000_t75" style="width:8.85pt;height:12.9pt" o:ole="">
                        <v:imagedata r:id="rId18" o:title=""/>
                      </v:shape>
                      <w:control r:id="rId19" w:name="OptionButton25211413412" w:shapeid="_x0000_i107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1" type="#_x0000_t75" style="width:8.85pt;height:12.9pt" o:ole="">
                        <v:imagedata r:id="rId20" o:title=""/>
                      </v:shape>
                      <w:control r:id="rId21" w:name="OptionButton2521141344" w:shapeid="_x0000_i108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3" type="#_x0000_t75" style="width:8.85pt;height:12.9pt" o:ole="">
                        <v:imagedata r:id="rId18" o:title=""/>
                      </v:shape>
                      <w:control r:id="rId22" w:name="OptionButton252114134121" w:shapeid="_x0000_i108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5" type="#_x0000_t75" style="width:8.85pt;height:12.9pt" o:ole="">
                        <v:imagedata r:id="rId20" o:title=""/>
                      </v:shape>
                      <w:control r:id="rId23" w:name="OptionButton25211413441" w:shapeid="_x0000_i108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7" type="#_x0000_t75" style="width:8.85pt;height:12.9pt" o:ole="">
                        <v:imagedata r:id="rId20" o:title=""/>
                      </v:shape>
                      <w:control r:id="rId24" w:name="OptionButton252114134221" w:shapeid="_x0000_i108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9" type="#_x0000_t75" style="width:8.85pt;height:12.9pt" o:ole="">
                        <v:imagedata r:id="rId18" o:title=""/>
                      </v:shape>
                      <w:control r:id="rId25" w:name="OptionButton2521141341" w:shapeid="_x0000_i1089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1" type="#_x0000_t75" style="width:8.85pt;height:12.9pt" o:ole="">
                        <v:imagedata r:id="rId20" o:title=""/>
                      </v:shape>
                      <w:control r:id="rId26" w:name="OptionButton252114134" w:shapeid="_x0000_i109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98055E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B77C5F" w:rsidRDefault="007E21EA" w:rsidP="00315B23">
            <w:pPr>
              <w:ind w:firstLine="0"/>
              <w:rPr>
                <w:szCs w:val="24"/>
              </w:rPr>
            </w:pPr>
            <w:r w:rsidRPr="007E21EA">
              <w:rPr>
                <w:szCs w:val="24"/>
              </w:rPr>
              <w:t>Заключение договора на право использования программы для ЭВМ «</w:t>
            </w:r>
            <w:proofErr w:type="spellStart"/>
            <w:r w:rsidRPr="007E21EA">
              <w:rPr>
                <w:szCs w:val="24"/>
              </w:rPr>
              <w:t>Контур</w:t>
            </w:r>
            <w:proofErr w:type="gramStart"/>
            <w:r w:rsidRPr="007E21EA">
              <w:rPr>
                <w:szCs w:val="24"/>
              </w:rPr>
              <w:t>.Э</w:t>
            </w:r>
            <w:proofErr w:type="gramEnd"/>
            <w:r w:rsidRPr="007E21EA">
              <w:rPr>
                <w:szCs w:val="24"/>
              </w:rPr>
              <w:t>кстерн</w:t>
            </w:r>
            <w:proofErr w:type="spellEnd"/>
            <w:r w:rsidRPr="007E21EA">
              <w:rPr>
                <w:szCs w:val="24"/>
              </w:rPr>
              <w:t>» и оказание услуг по сопровождению (технической поддержке)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3" type="#_x0000_t75" style="width:13.6pt;height:19pt" o:ole="">
                        <v:imagedata r:id="rId27" o:title=""/>
                      </v:shape>
                      <w:control r:id="rId28" w:name="OptionButton252114132111" w:shapeid="_x0000_i10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5" type="#_x0000_t75" style="width:13.6pt;height:19pt" o:ole="">
                        <v:imagedata r:id="rId29" o:title=""/>
                      </v:shape>
                      <w:control r:id="rId30" w:name="OptionButton25211413211111" w:shapeid="_x0000_i10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                           </w:t>
            </w:r>
            <w:r w:rsidRPr="000E163C">
              <w:rPr>
                <w:szCs w:val="24"/>
              </w:rPr>
              <w:t>г. Краснодар, 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 w:rsidRPr="000E163C">
              <w:rPr>
                <w:szCs w:val="24"/>
              </w:rPr>
              <w:t>350049, Российская Федерация, Краснодарский край,                            г. Краснодар, ул. Красных Партизан, 192.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7" type="#_x0000_t75" style="width:13.6pt;height:19pt" o:ole="">
                        <v:imagedata r:id="rId27" o:title=""/>
                      </v:shape>
                      <w:control r:id="rId31" w:name="OptionButton252114133" w:shapeid="_x0000_i109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9" type="#_x0000_t75" style="width:13.6pt;height:19pt" o:ole="">
                        <v:imagedata r:id="rId29" o:title=""/>
                      </v:shape>
                      <w:control r:id="rId32" w:name="OptionButton2521141331" w:shapeid="_x0000_i109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1" type="#_x0000_t75" style="width:13.6pt;height:19pt" o:ole="">
                        <v:imagedata r:id="rId29" o:title=""/>
                      </v:shape>
                      <w:control r:id="rId33" w:name="OptionButton25211413111" w:shapeid="_x0000_i110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2331B" w:rsidP="005A60A8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Ведущий специалист </w:t>
            </w:r>
            <w:proofErr w:type="spellStart"/>
            <w:r w:rsidR="00893AAF">
              <w:rPr>
                <w:szCs w:val="24"/>
              </w:rPr>
              <w:t>О</w:t>
            </w:r>
            <w:r>
              <w:rPr>
                <w:szCs w:val="24"/>
              </w:rPr>
              <w:t>ЛиМТО</w:t>
            </w:r>
            <w:proofErr w:type="spellEnd"/>
            <w:r>
              <w:rPr>
                <w:szCs w:val="24"/>
              </w:rPr>
              <w:t xml:space="preserve"> </w:t>
            </w:r>
            <w:r w:rsidR="005A60A8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185C5A">
            <w:pPr>
              <w:ind w:firstLine="0"/>
              <w:rPr>
                <w:sz w:val="20"/>
                <w:szCs w:val="20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Планируемая дата размещения (публикации) </w:t>
            </w:r>
            <w:r w:rsidRPr="0085682C">
              <w:rPr>
                <w:sz w:val="20"/>
                <w:szCs w:val="20"/>
              </w:rPr>
              <w:lastRenderedPageBreak/>
              <w:t>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BB7559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lastRenderedPageBreak/>
              <w:t>«</w:t>
            </w:r>
            <w:r w:rsidR="00BB7559">
              <w:rPr>
                <w:szCs w:val="20"/>
                <w:lang w:val="en-US"/>
              </w:rPr>
              <w:t>12</w:t>
            </w:r>
            <w:bookmarkStart w:id="10" w:name="_GoBack"/>
            <w:bookmarkEnd w:id="10"/>
            <w:r w:rsidR="004537E3">
              <w:rPr>
                <w:szCs w:val="20"/>
              </w:rPr>
              <w:t>»</w:t>
            </w:r>
            <w:r w:rsidR="00803BAC">
              <w:rPr>
                <w:szCs w:val="20"/>
              </w:rPr>
              <w:t xml:space="preserve"> </w:t>
            </w:r>
            <w:r w:rsidR="00315B23">
              <w:rPr>
                <w:szCs w:val="20"/>
              </w:rPr>
              <w:t>ма</w:t>
            </w:r>
            <w:r w:rsidR="005A60A8">
              <w:rPr>
                <w:szCs w:val="20"/>
              </w:rPr>
              <w:t>я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E918B9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3" type="#_x0000_t75" style="width:13.6pt;height:19pt" o:ole="">
                        <v:imagedata r:id="rId27" o:title=""/>
                      </v:shape>
                      <w:control r:id="rId34" w:name="OptionButton252114132111121111322111132" w:shapeid="_x0000_i11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5" type="#_x0000_t75" style="width:13.6pt;height:19pt" o:ole="">
                        <v:imagedata r:id="rId27" o:title=""/>
                      </v:shape>
                      <w:control r:id="rId35" w:name="OptionButton2521141321111211113211111132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7" type="#_x0000_t75" style="width:12.9pt;height:19pt" o:ole="">
                        <v:imagedata r:id="rId36" o:title=""/>
                      </v:shape>
                      <w:control r:id="rId37" w:name="CheckBox212626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38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09" type="#_x0000_t75" style="width:12.9pt;height:19pt" o:ole="">
                        <v:imagedata r:id="rId36" o:title=""/>
                      </v:shape>
                      <w:control r:id="rId39" w:name="CheckBox2126262" w:shapeid="_x0000_i11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11" type="#_x0000_t75" style="width:12.9pt;height:19pt" o:ole="">
                        <v:imagedata r:id="rId36" o:title=""/>
                      </v:shape>
                      <w:control r:id="rId40" w:name="CheckBox21262631" w:shapeid="_x0000_i11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3" type="#_x0000_t75" style="width:14.95pt;height:14.95pt" o:ole="">
                  <v:imagedata r:id="rId41" o:title=""/>
                </v:shape>
                <w:control r:id="rId42" w:name="OptionButton43_1" w:shapeid="_x0000_i1113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1E37D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</w:p>
          <w:p w:rsidR="00D66C2D" w:rsidRPr="0085682C" w:rsidRDefault="00D66C2D" w:rsidP="00DF5C21">
            <w:pPr>
              <w:spacing w:before="120"/>
              <w:ind w:left="426" w:firstLine="0"/>
              <w:rPr>
                <w:sz w:val="20"/>
                <w:szCs w:val="20"/>
              </w:rPr>
            </w:pPr>
            <w:bookmarkStart w:id="11" w:name="dst10810"/>
            <w:bookmarkEnd w:id="11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15" type="#_x0000_t75" style="width:14.95pt;height:14.95pt" o:ole="">
                  <v:imagedata r:id="rId43" o:title=""/>
                </v:shape>
                <w:control r:id="rId44" w:name="OptionButton43_2" w:shapeid="_x0000_i1115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85682C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7" type="#_x0000_t75" style="width:13.6pt;height:19pt" o:ole="">
                        <v:imagedata r:id="rId29" o:title=""/>
                      </v:shape>
                      <w:control r:id="rId45" w:name="OptionButton43_2_1" w:shapeid="_x0000_i1117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C06FFE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85682C">
                    <w:rPr>
                      <w:b/>
                      <w:szCs w:val="20"/>
                    </w:rPr>
                    <w:t>Конкурентная процедура закупки</w:t>
                  </w:r>
                  <w:proofErr w:type="gramStart"/>
                  <w:r w:rsidRPr="0085682C">
                    <w:rPr>
                      <w:szCs w:val="20"/>
                    </w:rPr>
                    <w:t>.(</w:t>
                  </w:r>
                  <w:proofErr w:type="gramEnd"/>
                  <w:r w:rsidRPr="0085682C">
                    <w:rPr>
                      <w:sz w:val="20"/>
                      <w:szCs w:val="20"/>
                    </w:rPr>
                    <w:t xml:space="preserve">не является конкурсом, аукционом) </w:t>
                  </w:r>
                  <w:r w:rsidRPr="0085682C">
                    <w:rPr>
                      <w:szCs w:val="20"/>
                    </w:rPr>
      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85682C" w:rsidTr="00F0057E">
              <w:trPr>
                <w:trHeight w:val="1282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9" type="#_x0000_t75" style="width:13.6pt;height:19pt" o:ole="">
                        <v:imagedata r:id="rId27" o:title=""/>
                      </v:shape>
                      <w:control r:id="rId46" w:name="OptionButton43_2_2" w:shapeid="_x0000_i111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85682C">
                    <w:rPr>
                      <w:b/>
                    </w:rPr>
                    <w:t>З</w:t>
                  </w:r>
                  <w:r w:rsidRPr="0085682C">
                    <w:rPr>
                      <w:b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85682C">
                    <w:rPr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85682C">
                    <w:rPr>
                      <w:szCs w:val="20"/>
                    </w:rPr>
                    <w:t>подавать</w:t>
                  </w:r>
                  <w:proofErr w:type="gramEnd"/>
                  <w:r w:rsidRPr="0085682C">
                    <w:rPr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Default="004D3379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Default="00315B23" w:rsidP="00802CCF">
      <w:pPr>
        <w:ind w:firstLine="0"/>
        <w:rPr>
          <w:rFonts w:eastAsia="Calibri"/>
          <w:szCs w:val="22"/>
          <w:lang w:eastAsia="en-US"/>
        </w:rPr>
      </w:pPr>
    </w:p>
    <w:p w:rsidR="00315B23" w:rsidRPr="0085682C" w:rsidRDefault="00315B23" w:rsidP="00802CCF">
      <w:pPr>
        <w:ind w:firstLine="0"/>
        <w:rPr>
          <w:rFonts w:eastAsia="Calibri"/>
          <w:szCs w:val="22"/>
          <w:lang w:eastAsia="en-US"/>
        </w:rPr>
        <w:sectPr w:rsidR="00315B23" w:rsidRPr="0085682C" w:rsidSect="007A2AA2">
          <w:headerReference w:type="even" r:id="rId47"/>
          <w:headerReference w:type="default" r:id="rId48"/>
          <w:headerReference w:type="first" r:id="rId4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7"/>
    <w:bookmarkEnd w:id="8"/>
    <w:bookmarkEnd w:id="9"/>
    <w:p w:rsidR="00C91CFF" w:rsidRPr="0085682C" w:rsidRDefault="00C91CFF" w:rsidP="00C91CFF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 xml:space="preserve">Сведения о лоте/лотах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189"/>
        <w:gridCol w:w="2410"/>
        <w:gridCol w:w="850"/>
        <w:gridCol w:w="1701"/>
        <w:gridCol w:w="1418"/>
        <w:gridCol w:w="1417"/>
        <w:gridCol w:w="709"/>
        <w:gridCol w:w="851"/>
        <w:gridCol w:w="1417"/>
        <w:gridCol w:w="1559"/>
      </w:tblGrid>
      <w:tr w:rsidR="00435BE1" w:rsidRPr="00DC3C92" w:rsidTr="00435BE1">
        <w:trPr>
          <w:trHeight w:val="296"/>
        </w:trPr>
        <w:tc>
          <w:tcPr>
            <w:tcW w:w="463" w:type="dxa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3189" w:type="dxa"/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2410" w:type="dxa"/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850" w:type="dxa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701" w:type="dxa"/>
          </w:tcPr>
          <w:p w:rsidR="00435BE1" w:rsidRDefault="00435BE1" w:rsidP="00B72A7B">
            <w:pPr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Особенности по </w:t>
            </w:r>
            <w:proofErr w:type="spellStart"/>
            <w:r>
              <w:rPr>
                <w:sz w:val="18"/>
                <w:szCs w:val="20"/>
              </w:rPr>
              <w:t>Нац</w:t>
            </w:r>
            <w:proofErr w:type="gramStart"/>
            <w:r>
              <w:rPr>
                <w:sz w:val="18"/>
                <w:szCs w:val="20"/>
              </w:rPr>
              <w:t>.р</w:t>
            </w:r>
            <w:proofErr w:type="gramEnd"/>
            <w:r>
              <w:rPr>
                <w:sz w:val="18"/>
                <w:szCs w:val="20"/>
              </w:rPr>
              <w:t>ежиму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435BE1" w:rsidRPr="00DC3C92" w:rsidRDefault="00435BE1" w:rsidP="00B72A7B">
            <w:pPr>
              <w:ind w:firstLine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ПП 1875</w:t>
            </w:r>
          </w:p>
        </w:tc>
        <w:tc>
          <w:tcPr>
            <w:tcW w:w="1418" w:type="dxa"/>
          </w:tcPr>
          <w:p w:rsidR="00435BE1" w:rsidRPr="00DC3C92" w:rsidRDefault="00435BE1" w:rsidP="00435BE1">
            <w:pPr>
              <w:tabs>
                <w:tab w:val="clear" w:pos="1134"/>
              </w:tabs>
              <w:ind w:left="-108" w:right="-108"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435BE1" w:rsidRPr="00DC3C92" w:rsidRDefault="00435BE1" w:rsidP="00B72A7B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435BE1" w:rsidRPr="00DC3C92" w:rsidRDefault="00435BE1" w:rsidP="00B72A7B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изм.</w:t>
            </w:r>
          </w:p>
        </w:tc>
        <w:tc>
          <w:tcPr>
            <w:tcW w:w="851" w:type="dxa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Кол-во (Объём)</w:t>
            </w:r>
          </w:p>
        </w:tc>
        <w:tc>
          <w:tcPr>
            <w:tcW w:w="1417" w:type="dxa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1559" w:type="dxa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435BE1" w:rsidRPr="00DC3C92" w:rsidTr="00435BE1">
        <w:trPr>
          <w:trHeight w:val="149"/>
        </w:trPr>
        <w:tc>
          <w:tcPr>
            <w:tcW w:w="463" w:type="dxa"/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3189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8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9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435BE1" w:rsidRPr="00DC3C92" w:rsidRDefault="00435BE1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10</w:t>
            </w:r>
          </w:p>
        </w:tc>
      </w:tr>
      <w:tr w:rsidR="00435BE1" w:rsidRPr="00DC3C92" w:rsidTr="00435BE1">
        <w:trPr>
          <w:trHeight w:val="1047"/>
        </w:trPr>
        <w:tc>
          <w:tcPr>
            <w:tcW w:w="463" w:type="dxa"/>
            <w:vAlign w:val="center"/>
          </w:tcPr>
          <w:p w:rsidR="00435BE1" w:rsidRPr="00DC3C92" w:rsidRDefault="00435BE1" w:rsidP="00B72A7B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318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C91CFF">
              <w:rPr>
                <w:sz w:val="18"/>
                <w:szCs w:val="16"/>
              </w:rPr>
              <w:t>Заключение договора на право использования программы для ЭВМ «</w:t>
            </w:r>
            <w:proofErr w:type="spellStart"/>
            <w:r w:rsidRPr="00C91CFF">
              <w:rPr>
                <w:sz w:val="18"/>
                <w:szCs w:val="16"/>
              </w:rPr>
              <w:t>Контур</w:t>
            </w:r>
            <w:proofErr w:type="gramStart"/>
            <w:r w:rsidRPr="00C91CFF">
              <w:rPr>
                <w:sz w:val="18"/>
                <w:szCs w:val="16"/>
              </w:rPr>
              <w:t>.Э</w:t>
            </w:r>
            <w:proofErr w:type="gramEnd"/>
            <w:r w:rsidRPr="00C91CFF">
              <w:rPr>
                <w:sz w:val="18"/>
                <w:szCs w:val="16"/>
              </w:rPr>
              <w:t>кстерн</w:t>
            </w:r>
            <w:proofErr w:type="spellEnd"/>
            <w:r w:rsidRPr="00C91CFF">
              <w:rPr>
                <w:sz w:val="18"/>
                <w:szCs w:val="16"/>
              </w:rPr>
              <w:t>» и оказание услуг по сопровождению (технической поддержке)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E918B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644 </w:t>
            </w:r>
            <w:r w:rsidRPr="00E918B9">
              <w:rPr>
                <w:sz w:val="18"/>
                <w:szCs w:val="16"/>
                <w:lang w:bidi="he-IL"/>
              </w:rPr>
              <w:t>64</w:t>
            </w:r>
            <w:r>
              <w:rPr>
                <w:sz w:val="18"/>
                <w:szCs w:val="16"/>
                <w:lang w:bidi="he-IL"/>
              </w:rPr>
              <w:t>4,01 руб. с НДС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813155" w:rsidRDefault="00435BE1" w:rsidP="00435BE1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запрет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813155">
              <w:rPr>
                <w:sz w:val="18"/>
                <w:szCs w:val="16"/>
                <w:lang w:bidi="he-IL"/>
              </w:rPr>
              <w:t>62.01.29.000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62.01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proofErr w:type="spellStart"/>
            <w:r w:rsidRPr="00DC3C92">
              <w:rPr>
                <w:sz w:val="18"/>
                <w:szCs w:val="16"/>
                <w:lang w:bidi="he-IL"/>
              </w:rPr>
              <w:t>усл</w:t>
            </w:r>
            <w:proofErr w:type="spellEnd"/>
            <w:r w:rsidRPr="00DC3C92">
              <w:rPr>
                <w:sz w:val="18"/>
                <w:szCs w:val="16"/>
                <w:lang w:bidi="he-IL"/>
              </w:rPr>
              <w:t>.</w:t>
            </w:r>
            <w:r>
              <w:rPr>
                <w:sz w:val="18"/>
                <w:szCs w:val="16"/>
                <w:lang w:bidi="he-IL"/>
              </w:rPr>
              <w:t xml:space="preserve"> </w:t>
            </w:r>
            <w:r w:rsidRPr="00DC3C92">
              <w:rPr>
                <w:sz w:val="18"/>
                <w:szCs w:val="16"/>
                <w:lang w:bidi="he-IL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E918B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г. Краснодар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35BE1" w:rsidRPr="00DC3C92" w:rsidRDefault="00435BE1" w:rsidP="00B72A7B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E918B9">
              <w:rPr>
                <w:sz w:val="18"/>
                <w:szCs w:val="16"/>
                <w:lang w:bidi="he-IL"/>
              </w:rPr>
              <w:t>Приложение № 1</w:t>
            </w:r>
          </w:p>
        </w:tc>
      </w:tr>
    </w:tbl>
    <w:p w:rsidR="00C91CFF" w:rsidRDefault="00C91CFF" w:rsidP="00C91CFF">
      <w:pPr>
        <w:spacing w:before="120"/>
        <w:ind w:firstLine="0"/>
        <w:jc w:val="center"/>
        <w:rPr>
          <w:b/>
          <w:sz w:val="26"/>
          <w:szCs w:val="26"/>
        </w:rPr>
      </w:pPr>
    </w:p>
    <w:p w:rsidR="00C91CFF" w:rsidRPr="0085682C" w:rsidRDefault="00C91CFF" w:rsidP="00C91CFF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Заказчиках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70"/>
        <w:gridCol w:w="2471"/>
        <w:gridCol w:w="1122"/>
        <w:gridCol w:w="3827"/>
        <w:gridCol w:w="1473"/>
        <w:gridCol w:w="2354"/>
      </w:tblGrid>
      <w:tr w:rsidR="00C91CFF" w:rsidRPr="00DC3C92" w:rsidTr="00B72A7B">
        <w:trPr>
          <w:trHeight w:val="360"/>
        </w:trPr>
        <w:tc>
          <w:tcPr>
            <w:tcW w:w="2267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2470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2471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1122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3827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473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Кол-во (Объём)</w:t>
            </w:r>
          </w:p>
        </w:tc>
        <w:tc>
          <w:tcPr>
            <w:tcW w:w="2354" w:type="dxa"/>
          </w:tcPr>
          <w:p w:rsidR="00C91CFF" w:rsidRPr="00DC3C92" w:rsidRDefault="00C91CFF" w:rsidP="00B72A7B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</w:tr>
      <w:tr w:rsidR="00C91CFF" w:rsidRPr="00DC3C92" w:rsidTr="00B72A7B">
        <w:trPr>
          <w:trHeight w:val="154"/>
        </w:trPr>
        <w:tc>
          <w:tcPr>
            <w:tcW w:w="2267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470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71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1122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3827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73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2354" w:type="dxa"/>
          </w:tcPr>
          <w:p w:rsidR="00C91CFF" w:rsidRPr="00DC3C92" w:rsidRDefault="00C91CFF" w:rsidP="00B72A7B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</w:tr>
      <w:tr w:rsidR="00E918B9" w:rsidRPr="00DC3C92" w:rsidTr="00B72A7B">
        <w:trPr>
          <w:trHeight w:val="1070"/>
        </w:trPr>
        <w:tc>
          <w:tcPr>
            <w:tcW w:w="2267" w:type="dxa"/>
            <w:vAlign w:val="center"/>
          </w:tcPr>
          <w:p w:rsidR="00E918B9" w:rsidRPr="00DC3C92" w:rsidRDefault="00E918B9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«Электросети Кубани»</w:t>
            </w:r>
          </w:p>
        </w:tc>
        <w:tc>
          <w:tcPr>
            <w:tcW w:w="2470" w:type="dxa"/>
            <w:vAlign w:val="center"/>
          </w:tcPr>
          <w:p w:rsidR="00E918B9" w:rsidRPr="00DC3C92" w:rsidRDefault="00E918B9" w:rsidP="00B72A7B">
            <w:pPr>
              <w:spacing w:before="60" w:after="60"/>
              <w:ind w:firstLine="0"/>
              <w:jc w:val="center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 xml:space="preserve">, </w:t>
            </w:r>
            <w:r w:rsidRPr="005A60A8">
              <w:rPr>
                <w:sz w:val="18"/>
                <w:szCs w:val="16"/>
                <w:lang w:bidi="he-IL"/>
              </w:rPr>
              <w:t>г. Краснодар, ул. Красных Партизан, 192</w:t>
            </w:r>
          </w:p>
        </w:tc>
        <w:tc>
          <w:tcPr>
            <w:tcW w:w="2471" w:type="dxa"/>
            <w:vAlign w:val="center"/>
          </w:tcPr>
          <w:p w:rsidR="00E918B9" w:rsidRPr="00DC3C92" w:rsidRDefault="00E918B9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5A60A8">
              <w:rPr>
                <w:sz w:val="18"/>
                <w:szCs w:val="16"/>
                <w:lang w:val="en-US" w:bidi="he-IL"/>
              </w:rPr>
              <w:t>goryachevaon@kubels.ru</w:t>
            </w:r>
          </w:p>
        </w:tc>
        <w:tc>
          <w:tcPr>
            <w:tcW w:w="1122" w:type="dxa"/>
            <w:vAlign w:val="center"/>
          </w:tcPr>
          <w:p w:rsidR="00E918B9" w:rsidRPr="00DC3C92" w:rsidRDefault="00E918B9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3827" w:type="dxa"/>
            <w:vAlign w:val="center"/>
          </w:tcPr>
          <w:p w:rsidR="00E918B9" w:rsidRPr="00DC3C92" w:rsidRDefault="00E918B9" w:rsidP="00B72A7B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C91CFF">
              <w:rPr>
                <w:sz w:val="18"/>
                <w:szCs w:val="16"/>
              </w:rPr>
              <w:t>Заключение договора на право использования программы для ЭВМ «</w:t>
            </w:r>
            <w:proofErr w:type="spellStart"/>
            <w:r w:rsidRPr="00C91CFF">
              <w:rPr>
                <w:sz w:val="18"/>
                <w:szCs w:val="16"/>
              </w:rPr>
              <w:t>Контур</w:t>
            </w:r>
            <w:proofErr w:type="gramStart"/>
            <w:r w:rsidRPr="00C91CFF">
              <w:rPr>
                <w:sz w:val="18"/>
                <w:szCs w:val="16"/>
              </w:rPr>
              <w:t>.Э</w:t>
            </w:r>
            <w:proofErr w:type="gramEnd"/>
            <w:r w:rsidRPr="00C91CFF">
              <w:rPr>
                <w:sz w:val="18"/>
                <w:szCs w:val="16"/>
              </w:rPr>
              <w:t>кстерн</w:t>
            </w:r>
            <w:proofErr w:type="spellEnd"/>
            <w:r w:rsidRPr="00C91CFF">
              <w:rPr>
                <w:sz w:val="18"/>
                <w:szCs w:val="16"/>
              </w:rPr>
              <w:t>» и оказание услуг по сопровождению (технической поддержке)</w:t>
            </w:r>
          </w:p>
        </w:tc>
        <w:tc>
          <w:tcPr>
            <w:tcW w:w="1473" w:type="dxa"/>
            <w:vAlign w:val="center"/>
          </w:tcPr>
          <w:p w:rsidR="00E918B9" w:rsidRPr="00DC3C92" w:rsidRDefault="00E918B9" w:rsidP="00B72A7B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1 </w:t>
            </w:r>
            <w:proofErr w:type="spellStart"/>
            <w:r w:rsidRPr="00DC3C92">
              <w:rPr>
                <w:sz w:val="18"/>
                <w:szCs w:val="20"/>
              </w:rPr>
              <w:t>усл</w:t>
            </w:r>
            <w:proofErr w:type="spellEnd"/>
            <w:r w:rsidRPr="00DC3C92">
              <w:rPr>
                <w:sz w:val="18"/>
                <w:szCs w:val="20"/>
              </w:rPr>
              <w:t>. ед.</w:t>
            </w:r>
          </w:p>
        </w:tc>
        <w:tc>
          <w:tcPr>
            <w:tcW w:w="2354" w:type="dxa"/>
            <w:vAlign w:val="center"/>
          </w:tcPr>
          <w:p w:rsidR="00E918B9" w:rsidRPr="00DC3C92" w:rsidRDefault="00E918B9" w:rsidP="00216B2A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644 </w:t>
            </w:r>
            <w:r w:rsidRPr="00E918B9">
              <w:rPr>
                <w:sz w:val="18"/>
                <w:szCs w:val="16"/>
                <w:lang w:bidi="he-IL"/>
              </w:rPr>
              <w:t>64</w:t>
            </w:r>
            <w:r>
              <w:rPr>
                <w:sz w:val="18"/>
                <w:szCs w:val="16"/>
                <w:lang w:bidi="he-IL"/>
              </w:rPr>
              <w:t>4,01 руб. с НДС</w:t>
            </w:r>
          </w:p>
        </w:tc>
      </w:tr>
    </w:tbl>
    <w:p w:rsidR="00532F25" w:rsidRPr="0085682C" w:rsidRDefault="00532F25" w:rsidP="00315B23">
      <w:pPr>
        <w:spacing w:after="120"/>
        <w:ind w:firstLine="0"/>
        <w:jc w:val="center"/>
        <w:rPr>
          <w:rFonts w:eastAsia="Calibri"/>
          <w:szCs w:val="22"/>
          <w:lang w:eastAsia="en-US"/>
        </w:rPr>
      </w:pPr>
    </w:p>
    <w:sectPr w:rsidR="00532F25" w:rsidRPr="0085682C" w:rsidSect="004D62DB">
      <w:headerReference w:type="even" r:id="rId50"/>
      <w:headerReference w:type="default" r:id="rId51"/>
      <w:headerReference w:type="first" r:id="rId52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5E" w:rsidRDefault="0098055E">
      <w:r>
        <w:separator/>
      </w:r>
    </w:p>
    <w:p w:rsidR="0098055E" w:rsidRDefault="0098055E"/>
  </w:endnote>
  <w:endnote w:type="continuationSeparator" w:id="0">
    <w:p w:rsidR="0098055E" w:rsidRDefault="0098055E">
      <w:r>
        <w:continuationSeparator/>
      </w:r>
    </w:p>
    <w:p w:rsidR="0098055E" w:rsidRDefault="0098055E"/>
  </w:endnote>
  <w:endnote w:type="continuationNotice" w:id="1">
    <w:p w:rsidR="0098055E" w:rsidRDefault="00980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5E" w:rsidRDefault="0098055E">
      <w:r>
        <w:separator/>
      </w:r>
    </w:p>
    <w:p w:rsidR="0098055E" w:rsidRDefault="0098055E"/>
  </w:footnote>
  <w:footnote w:type="continuationSeparator" w:id="0">
    <w:p w:rsidR="0098055E" w:rsidRDefault="0098055E">
      <w:r>
        <w:continuationSeparator/>
      </w:r>
    </w:p>
    <w:p w:rsidR="0098055E" w:rsidRDefault="0098055E"/>
  </w:footnote>
  <w:footnote w:type="continuationNotice" w:id="1">
    <w:p w:rsidR="0098055E" w:rsidRDefault="0098055E"/>
  </w:footnote>
  <w:footnote w:id="2">
    <w:p w:rsidR="0098055E" w:rsidRDefault="0098055E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98055E" w:rsidRPr="00BA504D" w:rsidRDefault="0098055E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98055E" w:rsidRPr="00D71EA3" w:rsidRDefault="0098055E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98055E" w:rsidRPr="00D71EA3" w:rsidRDefault="0098055E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2310D9" w:rsidRDefault="0098055E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8055E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8055E" w:rsidRPr="001B5DAB" w:rsidRDefault="0098055E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98055E" w:rsidRDefault="0098055E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11106F" w:rsidRDefault="0098055E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8055E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8055E" w:rsidRPr="00635DCE" w:rsidRDefault="0098055E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98055E" w:rsidRDefault="0098055E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13A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901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C74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43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B23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3F1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BE1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11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25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87E9B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8"/>
    <w:rsid w:val="005A60AF"/>
    <w:rsid w:val="005A68ED"/>
    <w:rsid w:val="005A6D76"/>
    <w:rsid w:val="005A6FED"/>
    <w:rsid w:val="005A753A"/>
    <w:rsid w:val="005A7AC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5381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1EA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BAC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55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303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374"/>
    <w:rsid w:val="0095046F"/>
    <w:rsid w:val="0095087C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55E"/>
    <w:rsid w:val="0098061A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559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9A3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2F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CFF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8B9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A19"/>
    <w:rsid w:val="00FB5C80"/>
    <w:rsid w:val="00FB6165"/>
    <w:rsid w:val="00FB640D"/>
    <w:rsid w:val="00FB663B"/>
    <w:rsid w:val="00FB66DB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5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header" Target="header2.xml"/><Relationship Id="rId50" Type="http://schemas.openxmlformats.org/officeDocument/2006/relationships/header" Target="header5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image" Target="media/image6.wmf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5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image" Target="media/image9.wmf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eader" Target="header6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hyperlink" Target="http://www.zakupki.gov.ru" TargetMode="External"/><Relationship Id="rId46" Type="http://schemas.openxmlformats.org/officeDocument/2006/relationships/control" Target="activeX/activeX24.xml"/><Relationship Id="rId20" Type="http://schemas.openxmlformats.org/officeDocument/2006/relationships/image" Target="media/image4.wmf"/><Relationship Id="rId41" Type="http://schemas.openxmlformats.org/officeDocument/2006/relationships/image" Target="media/image8.wmf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header" Target="header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7039-022C-4BE6-932C-0181804D6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5ADEA-C1F7-4110-BD9A-65FA8F68D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D771E-FB5E-4F2E-AB13-20FD1A7A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5253</TotalTime>
  <Pages>5</Pages>
  <Words>747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Горячева Ольга Николаевна</cp:lastModifiedBy>
  <cp:revision>224</cp:revision>
  <cp:lastPrinted>2019-10-16T07:59:00Z</cp:lastPrinted>
  <dcterms:created xsi:type="dcterms:W3CDTF">2017-02-17T11:43:00Z</dcterms:created>
  <dcterms:modified xsi:type="dcterms:W3CDTF">2026-05-12T11:59:00Z</dcterms:modified>
</cp:coreProperties>
</file>