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DB" w:rsidRDefault="004A63A1" w:rsidP="009A1998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E65BDB" w:rsidRDefault="004A63A1" w:rsidP="009A1998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E65BDB" w:rsidRDefault="004A63A1" w:rsidP="009A1998">
      <w:pPr>
        <w:spacing w:after="0" w:line="240" w:lineRule="auto"/>
        <w:jc w:val="center"/>
      </w:pPr>
      <w:r>
        <w:rPr>
          <w:b/>
          <w:bCs/>
        </w:rPr>
        <w:t>32413263100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967"/>
      </w:tblGrid>
      <w:tr w:rsidR="00E65BD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65BDB" w:rsidRDefault="00E65BDB" w:rsidP="009A1998">
            <w:pPr>
              <w:spacing w:line="240" w:lineRule="auto"/>
            </w:pPr>
          </w:p>
        </w:tc>
        <w:tc>
          <w:tcPr>
            <w:tcW w:w="5000" w:type="dxa"/>
          </w:tcPr>
          <w:p w:rsidR="00E65BDB" w:rsidRDefault="004A63A1" w:rsidP="009A1998">
            <w:pPr>
              <w:spacing w:line="240" w:lineRule="auto"/>
              <w:jc w:val="right"/>
            </w:pPr>
            <w:r>
              <w:t>«27» марта 2024г.</w:t>
            </w:r>
          </w:p>
        </w:tc>
      </w:tr>
    </w:tbl>
    <w:p w:rsidR="00E65BDB" w:rsidRDefault="004A63A1" w:rsidP="009A1998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E65BDB" w:rsidRDefault="004A63A1" w:rsidP="009A1998">
      <w:pPr>
        <w:spacing w:line="240" w:lineRule="auto"/>
      </w:pPr>
      <w:r>
        <w:rPr>
          <w:b/>
          <w:bCs/>
        </w:rPr>
        <w:t xml:space="preserve">Способ закупки: </w:t>
      </w:r>
    </w:p>
    <w:p w:rsidR="00E65BDB" w:rsidRDefault="004A63A1" w:rsidP="009A1998">
      <w:pPr>
        <w:spacing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E65BDB" w:rsidRDefault="004A63A1" w:rsidP="009A1998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 xml:space="preserve">Разработка проектно-рабочей документации по объекту: «Строительство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4-37-</w:t>
      </w:r>
      <w:r>
        <w:t>20-4170 г. Ейск»</w:t>
      </w:r>
    </w:p>
    <w:p w:rsidR="00E65BDB" w:rsidRDefault="004A63A1" w:rsidP="009A1998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Разработка проектно-рабочей документации по объекту: «Строительство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4-37-20-4170 г. Ейск»</w:t>
      </w:r>
    </w:p>
    <w:p w:rsidR="00E65BDB" w:rsidRDefault="004A63A1" w:rsidP="009A1998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2 947 475.32 (с учетом НДС) в валюте</w:t>
      </w:r>
      <w:r>
        <w:t xml:space="preserve"> - Российский рубль</w:t>
      </w:r>
    </w:p>
    <w:p w:rsidR="009A1998" w:rsidRDefault="004A63A1" w:rsidP="009A1998">
      <w:pPr>
        <w:keepLines/>
        <w:numPr>
          <w:ilvl w:val="0"/>
          <w:numId w:val="2"/>
        </w:numPr>
        <w:spacing w:after="96" w:line="240" w:lineRule="auto"/>
        <w:jc w:val="both"/>
      </w:pPr>
      <w:proofErr w:type="gramStart"/>
      <w:r>
        <w:t>Рассмотрение документации и утверждение закупки путем проведения в период с 08.02.2024 по 12.04.2024 (завершение приема заявок 26.03.2024 в 11:00 (время московское)) способом закупки «Аукцион в электронной форме, участниками которого мо</w:t>
      </w:r>
      <w:r>
        <w:t>гут быть только субъекты малого и среднего предпринимательства» на Единой Электронной Торговой Площадке (ЕЭТП) https://corp.roseltorg.ru, Разработка проектно-рабочей документации по объекту:</w:t>
      </w:r>
      <w:proofErr w:type="gramEnd"/>
      <w:r>
        <w:t xml:space="preserve"> «Строительство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4-37-2</w:t>
      </w:r>
      <w:r>
        <w:t>0-4170 г. Ейск».</w:t>
      </w:r>
    </w:p>
    <w:p w:rsidR="00E65BDB" w:rsidRDefault="004A63A1" w:rsidP="009A1998">
      <w:pPr>
        <w:keepLines/>
        <w:spacing w:after="96" w:line="240" w:lineRule="auto"/>
        <w:ind w:left="360"/>
        <w:jc w:val="both"/>
      </w:pPr>
      <w:r>
        <w:t>Процедура утверждения закупки проведена 08.02.2024 в 11:25 (московское время) по адресу: 350033, Г.. КРАСНОДАР, ПЕР. ПЕРЕПРАВНЫЙ, Д. 13, ОФИС 103 А</w:t>
      </w:r>
    </w:p>
    <w:p w:rsidR="00E65BDB" w:rsidRDefault="004A63A1" w:rsidP="009A1998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E65BDB" w:rsidRDefault="004A63A1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371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1285"/>
        <w:gridCol w:w="1275"/>
        <w:gridCol w:w="709"/>
        <w:gridCol w:w="851"/>
        <w:gridCol w:w="992"/>
      </w:tblGrid>
      <w:tr w:rsidR="00E65BDB" w:rsidTr="009A1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1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</w:t>
            </w:r>
            <w:r>
              <w:rPr>
                <w:b/>
                <w:bCs/>
              </w:rPr>
              <w:t>ние ТРУ</w:t>
            </w:r>
          </w:p>
        </w:tc>
        <w:tc>
          <w:tcPr>
            <w:tcW w:w="1285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5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851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E65BDB" w:rsidTr="009A1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1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 xml:space="preserve">Разработка проектно-рабочей документации по объекту: «Строительство ЛЭП-6 </w:t>
            </w:r>
            <w:proofErr w:type="spellStart"/>
            <w:r>
              <w:t>кВ</w:t>
            </w:r>
            <w:proofErr w:type="spellEnd"/>
            <w:r>
              <w:t xml:space="preserve"> в соответствии с договором на ТП № 4-37-20-4170 г. Ейск»</w:t>
            </w:r>
          </w:p>
        </w:tc>
        <w:tc>
          <w:tcPr>
            <w:tcW w:w="1285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E65BDB" w:rsidRDefault="00E65BDB" w:rsidP="009A1998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41.10</w:t>
            </w:r>
          </w:p>
        </w:tc>
        <w:tc>
          <w:tcPr>
            <w:tcW w:w="992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41.10</w:t>
            </w:r>
          </w:p>
        </w:tc>
      </w:tr>
    </w:tbl>
    <w:p w:rsidR="00E65BDB" w:rsidRDefault="004A63A1" w:rsidP="009A1998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Извещение о проведении настоящей процедуры и документация были размещены «08»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E65BDB" w:rsidRDefault="004A63A1" w:rsidP="009A1998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Бы</w:t>
      </w:r>
      <w:r>
        <w:t>ли рассмотрены заявки следующих участников процедуры:</w:t>
      </w:r>
    </w:p>
    <w:tbl>
      <w:tblPr>
        <w:tblStyle w:val="style4805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4136"/>
        <w:gridCol w:w="1701"/>
        <w:gridCol w:w="1276"/>
        <w:gridCol w:w="1559"/>
      </w:tblGrid>
      <w:tr w:rsidR="00E65BDB" w:rsidTr="009A1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137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E65BDB" w:rsidTr="009A1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2006423275</w:t>
            </w:r>
          </w:p>
        </w:tc>
        <w:tc>
          <w:tcPr>
            <w:tcW w:w="4137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Индивидуальный предприниматель КЛИМЕНКО ВЛАДИМИР ВИКТОРОВИЧ, 350011, проезд Кольцевой, 15/1,, ИНН 233015603001, ОГРН 310233017800022</w:t>
            </w:r>
          </w:p>
        </w:tc>
        <w:tc>
          <w:tcPr>
            <w:tcW w:w="1701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14.02.2024 11:30:24</w:t>
            </w:r>
          </w:p>
        </w:tc>
        <w:tc>
          <w:tcPr>
            <w:tcW w:w="1276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E65BDB" w:rsidTr="009A1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lastRenderedPageBreak/>
              <w:t>1946859429</w:t>
            </w:r>
          </w:p>
        </w:tc>
        <w:tc>
          <w:tcPr>
            <w:tcW w:w="4137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ОБЩЕСТВО С ОГРАНИЧЕННОЙ ОТВЕ</w:t>
            </w:r>
            <w:r>
              <w:t xml:space="preserve">ТСТВЕННОСТЬЮ "СВЕТОСЕРВИС-КУБАНЬ", 350051,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ДЗЕРЖИНСКОГО, Д. 121/2, ЭТАЖ 2, ПОМЕЩ. 13, ИНН 2308100410, КПП 230801001, ОГРН 1042303656218</w:t>
            </w:r>
          </w:p>
        </w:tc>
        <w:tc>
          <w:tcPr>
            <w:tcW w:w="1701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22.03.2024 16:09:47</w:t>
            </w:r>
          </w:p>
        </w:tc>
        <w:tc>
          <w:tcPr>
            <w:tcW w:w="1276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Состав документов заявителя с</w:t>
            </w:r>
            <w:r>
              <w:t>оответствует требованиям</w:t>
            </w:r>
          </w:p>
        </w:tc>
      </w:tr>
      <w:tr w:rsidR="00E65BDB" w:rsidTr="009A1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5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458270140</w:t>
            </w:r>
          </w:p>
        </w:tc>
        <w:tc>
          <w:tcPr>
            <w:tcW w:w="4137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701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11.03.2024 18:35:02</w:t>
            </w:r>
          </w:p>
        </w:tc>
        <w:tc>
          <w:tcPr>
            <w:tcW w:w="1276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E65BDB" w:rsidRDefault="004A63A1">
      <w:r>
        <w:t>Для участия в процедуре было подано 5 заявок от участников, место не присвоено 0 заявок.</w:t>
      </w:r>
    </w:p>
    <w:p w:rsidR="00E65BDB" w:rsidRDefault="004A63A1">
      <w:pPr>
        <w:keepLines/>
        <w:numPr>
          <w:ilvl w:val="0"/>
          <w:numId w:val="2"/>
        </w:numPr>
        <w:spacing w:after="96"/>
      </w:pPr>
      <w:r>
        <w:t>Сопоставление ценовых предложений допущенных участников процедуры:</w:t>
      </w:r>
    </w:p>
    <w:tbl>
      <w:tblPr>
        <w:tblStyle w:val="style91887"/>
        <w:tblW w:w="9923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6217"/>
        <w:gridCol w:w="2268"/>
      </w:tblGrid>
      <w:tr w:rsidR="009A1998" w:rsidTr="009A1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38" w:type="dxa"/>
          </w:tcPr>
          <w:p w:rsidR="009A1998" w:rsidRDefault="009A1998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6217" w:type="dxa"/>
          </w:tcPr>
          <w:p w:rsidR="009A1998" w:rsidRDefault="009A1998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2268" w:type="dxa"/>
          </w:tcPr>
          <w:p w:rsidR="009A1998" w:rsidRDefault="009A1998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</w:tr>
      <w:tr w:rsidR="009A1998" w:rsidTr="009A1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38" w:type="dxa"/>
          </w:tcPr>
          <w:p w:rsidR="009A1998" w:rsidRDefault="009A1998" w:rsidP="009A1998">
            <w:pPr>
              <w:spacing w:after="0" w:line="240" w:lineRule="auto"/>
              <w:jc w:val="center"/>
            </w:pPr>
            <w:r>
              <w:t>2006423275</w:t>
            </w:r>
          </w:p>
        </w:tc>
        <w:tc>
          <w:tcPr>
            <w:tcW w:w="6217" w:type="dxa"/>
          </w:tcPr>
          <w:p w:rsidR="009A1998" w:rsidRDefault="009A1998" w:rsidP="009A1998">
            <w:pPr>
              <w:spacing w:after="0" w:line="240" w:lineRule="auto"/>
              <w:jc w:val="center"/>
            </w:pPr>
            <w:r>
              <w:t>Индивидуальный предприниматель КЛИМЕНКО ВЛАДИМИР ВИКТОРОВИЧ, 350011, проезд Кольцевой, 15/1,, ИНН 233015603001, ОГРН 310233017800022</w:t>
            </w:r>
          </w:p>
        </w:tc>
        <w:tc>
          <w:tcPr>
            <w:tcW w:w="2268" w:type="dxa"/>
          </w:tcPr>
          <w:p w:rsidR="009A1998" w:rsidRDefault="009A1998" w:rsidP="009A1998">
            <w:pPr>
              <w:spacing w:after="0" w:line="240" w:lineRule="auto"/>
              <w:jc w:val="center"/>
            </w:pPr>
            <w:r>
              <w:t>2 345 699.08</w:t>
            </w:r>
          </w:p>
        </w:tc>
      </w:tr>
      <w:tr w:rsidR="009A1998" w:rsidTr="009A1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38" w:type="dxa"/>
          </w:tcPr>
          <w:p w:rsidR="009A1998" w:rsidRDefault="009A1998" w:rsidP="009A1998">
            <w:pPr>
              <w:spacing w:after="0" w:line="240" w:lineRule="auto"/>
              <w:jc w:val="center"/>
            </w:pPr>
            <w:r>
              <w:t>1946859429</w:t>
            </w:r>
          </w:p>
        </w:tc>
        <w:tc>
          <w:tcPr>
            <w:tcW w:w="6217" w:type="dxa"/>
          </w:tcPr>
          <w:p w:rsidR="009A1998" w:rsidRDefault="009A1998" w:rsidP="009A1998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"СВЕТОСЕРВИС-КУБАНЬ", 350051,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ДЗЕРЖИНСКОГО, Д. 121/2, ЭТАЖ 2, ПОМЕЩ. 13, ИНН 2308100410, КПП 230801001, ОГРН 1042303656218</w:t>
            </w:r>
          </w:p>
        </w:tc>
        <w:tc>
          <w:tcPr>
            <w:tcW w:w="2268" w:type="dxa"/>
          </w:tcPr>
          <w:p w:rsidR="009A1998" w:rsidRDefault="009A1998" w:rsidP="009A1998">
            <w:pPr>
              <w:spacing w:after="0" w:line="240" w:lineRule="auto"/>
              <w:jc w:val="center"/>
            </w:pPr>
            <w:r>
              <w:t>1 854 453.11</w:t>
            </w:r>
          </w:p>
        </w:tc>
      </w:tr>
      <w:tr w:rsidR="009A1998" w:rsidTr="009A19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38" w:type="dxa"/>
          </w:tcPr>
          <w:p w:rsidR="009A1998" w:rsidRDefault="009A1998" w:rsidP="009A1998">
            <w:pPr>
              <w:spacing w:after="0" w:line="240" w:lineRule="auto"/>
              <w:jc w:val="center"/>
            </w:pPr>
            <w:r>
              <w:t>458270140</w:t>
            </w:r>
          </w:p>
        </w:tc>
        <w:tc>
          <w:tcPr>
            <w:tcW w:w="6217" w:type="dxa"/>
          </w:tcPr>
          <w:p w:rsidR="009A1998" w:rsidRDefault="009A1998" w:rsidP="009A1998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2268" w:type="dxa"/>
          </w:tcPr>
          <w:p w:rsidR="009A1998" w:rsidRDefault="009A1998" w:rsidP="009A1998">
            <w:pPr>
              <w:spacing w:after="0" w:line="240" w:lineRule="auto"/>
              <w:jc w:val="center"/>
            </w:pPr>
            <w:r>
              <w:t>1 842 171.96</w:t>
            </w:r>
          </w:p>
        </w:tc>
      </w:tr>
    </w:tbl>
    <w:p w:rsidR="00E65BDB" w:rsidRDefault="00E65BDB">
      <w:pPr>
        <w:spacing w:line="120" w:lineRule="auto"/>
      </w:pPr>
    </w:p>
    <w:p w:rsidR="00E65BDB" w:rsidRDefault="004A63A1" w:rsidP="009A1998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467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2"/>
        <w:gridCol w:w="1479"/>
        <w:gridCol w:w="1479"/>
        <w:gridCol w:w="1065"/>
        <w:gridCol w:w="1034"/>
      </w:tblGrid>
      <w:tr w:rsidR="00E65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E65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lastRenderedPageBreak/>
              <w:t>2006423275</w:t>
            </w:r>
          </w:p>
        </w:tc>
        <w:tc>
          <w:tcPr>
            <w:tcW w:w="50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Индивидуальный предприниматель КЛИМЕНКО ВЛАДИМИР ВИКТОРОВИЧ, 350011, проезд Кольцевой, 15/1,, ИНН 233015603001, ОГРН 310233017800022</w:t>
            </w:r>
          </w:p>
        </w:tc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2 345 699.08</w:t>
            </w:r>
          </w:p>
        </w:tc>
        <w:tc>
          <w:tcPr>
            <w:tcW w:w="1600" w:type="dxa"/>
          </w:tcPr>
          <w:p w:rsidR="00E65BDB" w:rsidRDefault="009A1998" w:rsidP="009A199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Без НДС</w:t>
            </w:r>
          </w:p>
        </w:tc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65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1946859429</w:t>
            </w:r>
          </w:p>
        </w:tc>
        <w:tc>
          <w:tcPr>
            <w:tcW w:w="50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"СВЕТОСЕРВИС-КУБАНЬ", 350051,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ДЗЕРЖИНСКОГО, Д. 121/2, ЭТАЖ 2, ПОМЕЩ. 13, ИНН 2308100410, КПП 230801001, ОГРН 1042303656218</w:t>
            </w:r>
          </w:p>
        </w:tc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1 854 453.11</w:t>
            </w:r>
          </w:p>
        </w:tc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2 225 343.73</w:t>
            </w:r>
          </w:p>
        </w:tc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65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458270140</w:t>
            </w:r>
          </w:p>
        </w:tc>
        <w:tc>
          <w:tcPr>
            <w:tcW w:w="50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1</w:t>
            </w:r>
            <w:r>
              <w:t xml:space="preserve"> 842 171.96</w:t>
            </w:r>
          </w:p>
        </w:tc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2 210 606.35</w:t>
            </w:r>
          </w:p>
        </w:tc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E65BDB" w:rsidRDefault="004A63A1" w:rsidP="009A1998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E65BDB" w:rsidRDefault="00E65BDB">
      <w:pPr>
        <w:spacing w:line="120" w:lineRule="auto"/>
      </w:pPr>
    </w:p>
    <w:p w:rsidR="00E65BDB" w:rsidRDefault="004A63A1" w:rsidP="009A1998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По результатам подведения итогов принято решение заключить договор с ОБЩЕСТВО С ОГ</w:t>
      </w:r>
      <w:r>
        <w:t xml:space="preserve">РАНИЧЕННОЙ ОТВЕТСТВЕННОСТЬЮ "ЭНЕРГИЯ И </w:t>
      </w:r>
      <w:proofErr w:type="gramStart"/>
      <w:r>
        <w:t>К</w:t>
      </w:r>
      <w:proofErr w:type="gramEnd"/>
      <w:r>
        <w:t>"</w:t>
      </w:r>
    </w:p>
    <w:p w:rsidR="00E65BDB" w:rsidRDefault="004A63A1" w:rsidP="009A1998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</w:t>
      </w:r>
      <w:r>
        <w:t>едуры.</w:t>
      </w:r>
    </w:p>
    <w:p w:rsidR="00E65BDB" w:rsidRDefault="004A63A1" w:rsidP="009A1998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9A1998" w:rsidRDefault="009A1998" w:rsidP="009A1998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15910"/>
        <w:tblW w:w="9922" w:type="dxa"/>
        <w:tblInd w:w="0" w:type="dxa"/>
        <w:tblLook w:val="04A0" w:firstRow="1" w:lastRow="0" w:firstColumn="1" w:lastColumn="0" w:noHBand="0" w:noVBand="1"/>
      </w:tblPr>
      <w:tblGrid>
        <w:gridCol w:w="3402"/>
        <w:gridCol w:w="3013"/>
        <w:gridCol w:w="3507"/>
      </w:tblGrid>
      <w:tr w:rsidR="009A1998" w:rsidTr="00C161E7">
        <w:tc>
          <w:tcPr>
            <w:tcW w:w="3402" w:type="dxa"/>
            <w:tcBorders>
              <w:right w:val="single" w:sz="2" w:space="0" w:color="FFFFFF"/>
            </w:tcBorders>
          </w:tcPr>
          <w:p w:rsidR="009A1998" w:rsidRDefault="009A1998" w:rsidP="00C161E7">
            <w:pPr>
              <w:spacing w:after="0" w:line="240" w:lineRule="auto"/>
            </w:pPr>
            <w:r>
              <w:t>Председатель комиссии</w:t>
            </w:r>
          </w:p>
        </w:tc>
        <w:tc>
          <w:tcPr>
            <w:tcW w:w="3013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A1998" w:rsidRDefault="009A1998" w:rsidP="00C161E7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9A1998" w:rsidRDefault="009A1998" w:rsidP="00C161E7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9A1998" w:rsidTr="00C161E7">
        <w:tc>
          <w:tcPr>
            <w:tcW w:w="3402" w:type="dxa"/>
            <w:tcBorders>
              <w:right w:val="single" w:sz="2" w:space="0" w:color="FFFFFF"/>
            </w:tcBorders>
          </w:tcPr>
          <w:p w:rsidR="009A1998" w:rsidRDefault="009A1998" w:rsidP="00C161E7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A1998" w:rsidRDefault="009A1998" w:rsidP="00C161E7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9A1998" w:rsidRDefault="009A1998" w:rsidP="00C161E7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9A1998" w:rsidTr="00C161E7">
        <w:tc>
          <w:tcPr>
            <w:tcW w:w="3402" w:type="dxa"/>
            <w:tcBorders>
              <w:right w:val="single" w:sz="2" w:space="0" w:color="FFFFFF"/>
            </w:tcBorders>
          </w:tcPr>
          <w:p w:rsidR="009A1998" w:rsidRDefault="009A1998" w:rsidP="00C161E7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A1998" w:rsidRDefault="009A1998" w:rsidP="00C161E7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9A1998" w:rsidRDefault="009A1998" w:rsidP="00C161E7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9A1998" w:rsidTr="00C161E7">
        <w:tc>
          <w:tcPr>
            <w:tcW w:w="3402" w:type="dxa"/>
            <w:tcBorders>
              <w:right w:val="single" w:sz="2" w:space="0" w:color="FFFFFF"/>
            </w:tcBorders>
          </w:tcPr>
          <w:p w:rsidR="009A1998" w:rsidRDefault="009A1998" w:rsidP="00C161E7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A1998" w:rsidRDefault="009A1998" w:rsidP="00C161E7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9A1998" w:rsidRDefault="009A1998" w:rsidP="00C161E7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9A1998" w:rsidTr="00C161E7">
        <w:tc>
          <w:tcPr>
            <w:tcW w:w="3402" w:type="dxa"/>
            <w:tcBorders>
              <w:right w:val="single" w:sz="2" w:space="0" w:color="FFFFFF"/>
            </w:tcBorders>
          </w:tcPr>
          <w:p w:rsidR="009A1998" w:rsidRDefault="009A1998" w:rsidP="00C161E7">
            <w:pPr>
              <w:spacing w:after="0" w:line="240" w:lineRule="auto"/>
            </w:pPr>
            <w:r>
              <w:t>Член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A1998" w:rsidRDefault="009A1998" w:rsidP="00C161E7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9A1998" w:rsidRDefault="009A1998" w:rsidP="00C161E7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9A1998" w:rsidTr="00C161E7">
        <w:tc>
          <w:tcPr>
            <w:tcW w:w="3402" w:type="dxa"/>
            <w:tcBorders>
              <w:right w:val="single" w:sz="2" w:space="0" w:color="FFFFFF"/>
            </w:tcBorders>
          </w:tcPr>
          <w:p w:rsidR="009A1998" w:rsidRDefault="009A1998" w:rsidP="00C161E7">
            <w:pPr>
              <w:spacing w:after="0" w:line="240" w:lineRule="auto"/>
            </w:pPr>
            <w:r>
              <w:t>Секретарь комиссии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A1998" w:rsidRDefault="009A1998" w:rsidP="00C161E7">
            <w:pPr>
              <w:spacing w:after="0" w:line="240" w:lineRule="auto"/>
              <w:jc w:val="center"/>
            </w:pPr>
          </w:p>
        </w:tc>
        <w:tc>
          <w:tcPr>
            <w:tcW w:w="3507" w:type="dxa"/>
            <w:tcBorders>
              <w:left w:val="single" w:sz="2" w:space="0" w:color="FFFFFF"/>
            </w:tcBorders>
          </w:tcPr>
          <w:p w:rsidR="009A1998" w:rsidRDefault="009A1998" w:rsidP="00C161E7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4A63A1" w:rsidRDefault="004A63A1" w:rsidP="009A1998">
      <w:bookmarkStart w:id="0" w:name="_GoBack"/>
      <w:bookmarkEnd w:id="0"/>
    </w:p>
    <w:sectPr w:rsidR="004A63A1" w:rsidSect="009A1998">
      <w:footerReference w:type="default" r:id="rId10"/>
      <w:pgSz w:w="11905" w:h="16837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A1" w:rsidRDefault="004A63A1">
      <w:pPr>
        <w:spacing w:after="0" w:line="240" w:lineRule="auto"/>
      </w:pPr>
      <w:r>
        <w:separator/>
      </w:r>
    </w:p>
  </w:endnote>
  <w:endnote w:type="continuationSeparator" w:id="0">
    <w:p w:rsidR="004A63A1" w:rsidRDefault="004A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E65BDB" w:rsidRPr="009A1998">
      <w:tc>
        <w:tcPr>
          <w:tcW w:w="8503" w:type="dxa"/>
        </w:tcPr>
        <w:p w:rsidR="00E65BDB" w:rsidRPr="009A1998" w:rsidRDefault="004A63A1" w:rsidP="009A1998">
          <w:pPr>
            <w:spacing w:after="0" w:line="240" w:lineRule="auto"/>
            <w:rPr>
              <w:sz w:val="22"/>
              <w:szCs w:val="22"/>
            </w:rPr>
          </w:pPr>
          <w:r w:rsidRPr="009A1998">
            <w:rPr>
              <w:sz w:val="22"/>
              <w:szCs w:val="22"/>
            </w:rPr>
            <w:t>Протокол подведения итогов процедуры №32413263100 от 27.03.2024г.</w:t>
          </w:r>
        </w:p>
        <w:p w:rsidR="009A1998" w:rsidRPr="009A1998" w:rsidRDefault="009A1998" w:rsidP="009A1998">
          <w:pPr>
            <w:spacing w:after="0" w:line="240" w:lineRule="auto"/>
            <w:rPr>
              <w:sz w:val="22"/>
              <w:szCs w:val="22"/>
            </w:rPr>
          </w:pPr>
          <w:r w:rsidRPr="009A1998">
            <w:rPr>
              <w:sz w:val="22"/>
              <w:szCs w:val="22"/>
            </w:rPr>
            <w:t>Исп. Горячева О.Н.</w:t>
          </w:r>
        </w:p>
        <w:p w:rsidR="009A1998" w:rsidRPr="009A1998" w:rsidRDefault="009A1998" w:rsidP="009A1998">
          <w:pPr>
            <w:spacing w:after="0" w:line="240" w:lineRule="auto"/>
            <w:rPr>
              <w:sz w:val="22"/>
              <w:szCs w:val="22"/>
            </w:rPr>
          </w:pPr>
          <w:r w:rsidRPr="009A1998">
            <w:rPr>
              <w:sz w:val="22"/>
              <w:szCs w:val="22"/>
            </w:rPr>
            <w:t>Тел. 96-49</w:t>
          </w:r>
        </w:p>
      </w:tc>
      <w:tc>
        <w:tcPr>
          <w:tcW w:w="1417" w:type="dxa"/>
        </w:tcPr>
        <w:p w:rsidR="00E65BDB" w:rsidRPr="009A1998" w:rsidRDefault="004A63A1" w:rsidP="009A1998">
          <w:pPr>
            <w:spacing w:after="0" w:line="240" w:lineRule="auto"/>
            <w:jc w:val="right"/>
            <w:rPr>
              <w:sz w:val="22"/>
              <w:szCs w:val="22"/>
            </w:rPr>
          </w:pPr>
          <w:r w:rsidRPr="009A1998">
            <w:rPr>
              <w:sz w:val="22"/>
              <w:szCs w:val="22"/>
            </w:rPr>
            <w:t xml:space="preserve">стр. </w:t>
          </w:r>
          <w:r w:rsidRPr="009A1998">
            <w:rPr>
              <w:sz w:val="22"/>
              <w:szCs w:val="22"/>
            </w:rPr>
            <w:fldChar w:fldCharType="begin"/>
          </w:r>
          <w:r w:rsidRPr="009A1998">
            <w:rPr>
              <w:sz w:val="22"/>
              <w:szCs w:val="22"/>
            </w:rPr>
            <w:instrText>PAGE</w:instrText>
          </w:r>
          <w:r w:rsidR="009A1998" w:rsidRPr="009A1998">
            <w:rPr>
              <w:sz w:val="22"/>
              <w:szCs w:val="22"/>
            </w:rPr>
            <w:fldChar w:fldCharType="separate"/>
          </w:r>
          <w:r w:rsidR="009A1998">
            <w:rPr>
              <w:noProof/>
              <w:sz w:val="22"/>
              <w:szCs w:val="22"/>
            </w:rPr>
            <w:t>1</w:t>
          </w:r>
          <w:r w:rsidRPr="009A1998">
            <w:rPr>
              <w:sz w:val="22"/>
              <w:szCs w:val="22"/>
            </w:rPr>
            <w:fldChar w:fldCharType="end"/>
          </w:r>
          <w:r w:rsidRPr="009A1998">
            <w:rPr>
              <w:sz w:val="22"/>
              <w:szCs w:val="22"/>
            </w:rPr>
            <w:t xml:space="preserve"> из </w:t>
          </w:r>
          <w:r w:rsidRPr="009A1998">
            <w:rPr>
              <w:sz w:val="22"/>
              <w:szCs w:val="22"/>
            </w:rPr>
            <w:fldChar w:fldCharType="begin"/>
          </w:r>
          <w:r w:rsidRPr="009A1998">
            <w:rPr>
              <w:sz w:val="22"/>
              <w:szCs w:val="22"/>
            </w:rPr>
            <w:instrText>NUMPAGES</w:instrText>
          </w:r>
          <w:r w:rsidR="009A1998" w:rsidRPr="009A1998">
            <w:rPr>
              <w:sz w:val="22"/>
              <w:szCs w:val="22"/>
            </w:rPr>
            <w:fldChar w:fldCharType="separate"/>
          </w:r>
          <w:r w:rsidR="009A1998">
            <w:rPr>
              <w:noProof/>
              <w:sz w:val="22"/>
              <w:szCs w:val="22"/>
            </w:rPr>
            <w:t>3</w:t>
          </w:r>
          <w:r w:rsidRPr="009A1998">
            <w:rPr>
              <w:sz w:val="22"/>
              <w:szCs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A1" w:rsidRDefault="004A63A1">
      <w:pPr>
        <w:spacing w:after="0" w:line="240" w:lineRule="auto"/>
      </w:pPr>
      <w:r>
        <w:separator/>
      </w:r>
    </w:p>
  </w:footnote>
  <w:footnote w:type="continuationSeparator" w:id="0">
    <w:p w:rsidR="004A63A1" w:rsidRDefault="004A6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5FD1A5"/>
    <w:multiLevelType w:val="hybridMultilevel"/>
    <w:tmpl w:val="1EFE4166"/>
    <w:lvl w:ilvl="0" w:tplc="670CA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64C1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5A80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1247F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1E40F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00B3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CDCC7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220D1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6244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D8EF40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BDB"/>
    <w:rsid w:val="004A63A1"/>
    <w:rsid w:val="009A1998"/>
    <w:rsid w:val="00E6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3717">
    <w:name w:val="style537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059">
    <w:name w:val="style4805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887">
    <w:name w:val="style9188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670">
    <w:name w:val="style746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270">
    <w:name w:val="style462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568">
    <w:name w:val="style9856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408">
    <w:name w:val="style324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612">
    <w:name w:val="style836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5489">
    <w:name w:val="style454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303">
    <w:name w:val="style4730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910">
    <w:name w:val="style15910"/>
    <w:uiPriority w:val="99"/>
    <w:rsid w:val="009A1998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A1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998"/>
  </w:style>
  <w:style w:type="paragraph" w:styleId="a6">
    <w:name w:val="footer"/>
    <w:basedOn w:val="a"/>
    <w:link w:val="a7"/>
    <w:uiPriority w:val="99"/>
    <w:unhideWhenUsed/>
    <w:rsid w:val="009A1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5006</Characters>
  <Application>Microsoft Office Word</Application>
  <DocSecurity>0</DocSecurity>
  <Lines>41</Lines>
  <Paragraphs>11</Paragraphs>
  <ScaleCrop>false</ScaleCrop>
  <Manager/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2024-03-27T10:23:00Z</dcterms:created>
  <dcterms:modified xsi:type="dcterms:W3CDTF">2024-03-27T10:28:00Z</dcterms:modified>
  <cp:category/>
</cp:coreProperties>
</file>