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6E3C1C">
              <w:rPr>
                <w:sz w:val="28"/>
                <w:szCs w:val="28"/>
                <w:lang w:val="en-US"/>
              </w:rPr>
              <w:t>V</w:t>
            </w:r>
            <w:r w:rsidR="00596A36">
              <w:rPr>
                <w:sz w:val="28"/>
                <w:szCs w:val="28"/>
              </w:rPr>
              <w:t xml:space="preserve"> </w:t>
            </w:r>
            <w:r w:rsidR="00B52209">
              <w:rPr>
                <w:sz w:val="28"/>
                <w:szCs w:val="28"/>
              </w:rPr>
              <w:t>квартал 2021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A17584" w:rsidRDefault="004D3FDA" w:rsidP="00A175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3FDA">
              <w:rPr>
                <w:sz w:val="28"/>
                <w:szCs w:val="28"/>
              </w:rPr>
              <w:t>1732983,093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0D3C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3FDA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96A36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3C1C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614B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761FE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220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71BEA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C6174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3E21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40</cp:revision>
  <cp:lastPrinted>2016-07-11T07:40:00Z</cp:lastPrinted>
  <dcterms:created xsi:type="dcterms:W3CDTF">2016-04-08T08:34:00Z</dcterms:created>
  <dcterms:modified xsi:type="dcterms:W3CDTF">2022-01-10T09:48:00Z</dcterms:modified>
</cp:coreProperties>
</file>