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94B04" w14:textId="77777777" w:rsidR="00B67066" w:rsidRPr="00237C46" w:rsidRDefault="00E20D8A" w:rsidP="00E20D8A">
      <w:pPr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237C46"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</w:p>
    <w:p w14:paraId="152FBA76" w14:textId="77777777" w:rsidR="00E20D8A" w:rsidRPr="00237C46" w:rsidRDefault="00E20D8A" w:rsidP="00E20D8A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237C46">
        <w:rPr>
          <w:rFonts w:ascii="Times New Roman" w:hAnsi="Times New Roman" w:cs="Times New Roman"/>
          <w:sz w:val="28"/>
          <w:szCs w:val="28"/>
        </w:rPr>
        <w:t xml:space="preserve">Главный инженер – </w:t>
      </w:r>
    </w:p>
    <w:p w14:paraId="63110AD2" w14:textId="77777777" w:rsidR="00E20D8A" w:rsidRPr="00237C46" w:rsidRDefault="00E20D8A" w:rsidP="00E20D8A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237C46">
        <w:rPr>
          <w:rFonts w:ascii="Times New Roman" w:hAnsi="Times New Roman" w:cs="Times New Roman"/>
          <w:sz w:val="28"/>
          <w:szCs w:val="28"/>
        </w:rPr>
        <w:t xml:space="preserve">технический директор </w:t>
      </w:r>
    </w:p>
    <w:p w14:paraId="1FD8FED8" w14:textId="77777777" w:rsidR="00E20D8A" w:rsidRPr="00237C46" w:rsidRDefault="00E20D8A" w:rsidP="00E20D8A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237C46">
        <w:rPr>
          <w:rFonts w:ascii="Times New Roman" w:hAnsi="Times New Roman" w:cs="Times New Roman"/>
          <w:sz w:val="28"/>
          <w:szCs w:val="28"/>
        </w:rPr>
        <w:t>______________ С.Ю. Орехов</w:t>
      </w:r>
    </w:p>
    <w:p w14:paraId="62B5752A" w14:textId="77777777" w:rsidR="00E20D8A" w:rsidRPr="00237C46" w:rsidRDefault="00E20D8A" w:rsidP="00E20D8A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237C46">
        <w:rPr>
          <w:rFonts w:ascii="Times New Roman" w:hAnsi="Times New Roman" w:cs="Times New Roman"/>
          <w:sz w:val="28"/>
          <w:szCs w:val="28"/>
        </w:rPr>
        <w:t>«____» ______________2021г.</w:t>
      </w:r>
    </w:p>
    <w:p w14:paraId="665CBE26" w14:textId="77777777" w:rsidR="00E20D8A" w:rsidRPr="00237C46" w:rsidRDefault="00E20D8A" w:rsidP="00E20D8A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14:paraId="0EF7953E" w14:textId="77777777" w:rsidR="00E20D8A" w:rsidRPr="00237C46" w:rsidRDefault="00E20D8A" w:rsidP="00E20D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B253268" w14:textId="77777777" w:rsidR="00E20D8A" w:rsidRPr="00237C46" w:rsidRDefault="00E20D8A" w:rsidP="00E20D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7C46">
        <w:rPr>
          <w:rFonts w:ascii="Times New Roman" w:hAnsi="Times New Roman" w:cs="Times New Roman"/>
          <w:sz w:val="28"/>
          <w:szCs w:val="28"/>
        </w:rPr>
        <w:t xml:space="preserve">ТЕХНИЧЕСКОЕ ЗАДАНИЕ </w:t>
      </w:r>
    </w:p>
    <w:p w14:paraId="3153FB1E" w14:textId="77777777" w:rsidR="00827B4D" w:rsidRPr="00237C46" w:rsidRDefault="00827B4D" w:rsidP="00827B4D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DD58257" w14:textId="77777777" w:rsidR="00E20D8A" w:rsidRPr="00237C46" w:rsidRDefault="00E20D8A" w:rsidP="00EC024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7C46">
        <w:rPr>
          <w:rFonts w:ascii="Times New Roman" w:hAnsi="Times New Roman" w:cs="Times New Roman"/>
          <w:b/>
          <w:sz w:val="28"/>
          <w:szCs w:val="28"/>
        </w:rPr>
        <w:t>Заказчик:</w:t>
      </w:r>
      <w:r w:rsidRPr="00237C46">
        <w:rPr>
          <w:rFonts w:ascii="Times New Roman" w:hAnsi="Times New Roman" w:cs="Times New Roman"/>
          <w:b/>
          <w:spacing w:val="80"/>
          <w:sz w:val="28"/>
          <w:szCs w:val="28"/>
        </w:rPr>
        <w:t xml:space="preserve"> </w:t>
      </w:r>
      <w:r w:rsidRPr="00237C46">
        <w:rPr>
          <w:rFonts w:ascii="Times New Roman" w:hAnsi="Times New Roman" w:cs="Times New Roman"/>
          <w:sz w:val="28"/>
          <w:szCs w:val="28"/>
        </w:rPr>
        <w:t>AO</w:t>
      </w:r>
      <w:r w:rsidRPr="00237C46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237C46">
        <w:rPr>
          <w:rFonts w:ascii="Times New Roman" w:hAnsi="Times New Roman" w:cs="Times New Roman"/>
          <w:sz w:val="28"/>
          <w:szCs w:val="28"/>
        </w:rPr>
        <w:t>«НЭСК-электросети»</w:t>
      </w:r>
      <w:r w:rsidR="001A7999" w:rsidRPr="00237C46">
        <w:rPr>
          <w:rFonts w:ascii="Times New Roman" w:hAnsi="Times New Roman" w:cs="Times New Roman"/>
          <w:sz w:val="28"/>
          <w:szCs w:val="28"/>
        </w:rPr>
        <w:t xml:space="preserve">, г. Краснодар, пер. </w:t>
      </w:r>
      <w:proofErr w:type="spellStart"/>
      <w:r w:rsidR="001A7999" w:rsidRPr="00237C46">
        <w:rPr>
          <w:rFonts w:ascii="Times New Roman" w:hAnsi="Times New Roman" w:cs="Times New Roman"/>
          <w:sz w:val="28"/>
          <w:szCs w:val="28"/>
        </w:rPr>
        <w:t>Переправный</w:t>
      </w:r>
      <w:proofErr w:type="spellEnd"/>
      <w:r w:rsidR="001A7999" w:rsidRPr="00237C46">
        <w:rPr>
          <w:rFonts w:ascii="Times New Roman" w:hAnsi="Times New Roman" w:cs="Times New Roman"/>
          <w:sz w:val="28"/>
          <w:szCs w:val="28"/>
        </w:rPr>
        <w:t>, д. 13, офис 103 а.</w:t>
      </w:r>
    </w:p>
    <w:p w14:paraId="402264CC" w14:textId="199617AB" w:rsidR="000D07CA" w:rsidRDefault="009668E2" w:rsidP="000D07CA">
      <w:pPr>
        <w:pStyle w:val="ConsNormal"/>
        <w:widowControl/>
        <w:ind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7C46">
        <w:rPr>
          <w:rFonts w:ascii="Times New Roman" w:hAnsi="Times New Roman" w:cs="Times New Roman"/>
          <w:b/>
          <w:sz w:val="28"/>
          <w:szCs w:val="28"/>
        </w:rPr>
        <w:t>Цель запроса предложений</w:t>
      </w:r>
      <w:r w:rsidR="001A7999" w:rsidRPr="00237C4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A7999" w:rsidRPr="000D07CA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0D07CA" w:rsidRPr="000D07CA">
        <w:rPr>
          <w:rFonts w:ascii="Times New Roman" w:hAnsi="Times New Roman" w:cs="Times New Roman"/>
          <w:sz w:val="28"/>
          <w:szCs w:val="28"/>
        </w:rPr>
        <w:t xml:space="preserve">поставки </w:t>
      </w:r>
      <w:r w:rsidR="000D07CA" w:rsidRPr="000D07CA">
        <w:rPr>
          <w:rFonts w:ascii="Times New Roman" w:hAnsi="Times New Roman" w:cs="Times New Roman"/>
          <w:snapToGrid w:val="0"/>
          <w:sz w:val="28"/>
          <w:szCs w:val="28"/>
        </w:rPr>
        <w:t>навигационного оборудования</w:t>
      </w:r>
      <w:r w:rsidR="00F07958" w:rsidRPr="000D07CA">
        <w:rPr>
          <w:rFonts w:ascii="Times New Roman" w:hAnsi="Times New Roman" w:cs="Times New Roman"/>
          <w:snapToGrid w:val="0"/>
          <w:sz w:val="28"/>
          <w:szCs w:val="28"/>
        </w:rPr>
        <w:t xml:space="preserve"> ГЛОНАСС/</w:t>
      </w:r>
      <w:r w:rsidR="00F07958" w:rsidRPr="000D07CA">
        <w:rPr>
          <w:rFonts w:ascii="Times New Roman" w:hAnsi="Times New Roman" w:cs="Times New Roman"/>
          <w:snapToGrid w:val="0"/>
          <w:sz w:val="28"/>
          <w:szCs w:val="28"/>
          <w:lang w:val="en-US"/>
        </w:rPr>
        <w:t>GPS</w:t>
      </w:r>
      <w:r w:rsidR="00F07958" w:rsidRPr="000D07CA">
        <w:rPr>
          <w:rFonts w:ascii="Times New Roman" w:hAnsi="Times New Roman" w:cs="Times New Roman"/>
          <w:snapToGrid w:val="0"/>
          <w:sz w:val="28"/>
          <w:szCs w:val="28"/>
        </w:rPr>
        <w:t>: бортовые терминалы и датчики уровня топлива (далее – «Оборудование»),</w:t>
      </w:r>
      <w:r w:rsidR="00827B4D" w:rsidRPr="000D07CA">
        <w:rPr>
          <w:rFonts w:ascii="Times New Roman" w:hAnsi="Times New Roman" w:cs="Times New Roman"/>
          <w:sz w:val="28"/>
          <w:szCs w:val="28"/>
        </w:rPr>
        <w:t xml:space="preserve"> </w:t>
      </w:r>
      <w:r w:rsidR="000D07CA" w:rsidRPr="000D07CA">
        <w:rPr>
          <w:rFonts w:ascii="Times New Roman" w:hAnsi="Times New Roman" w:cs="Times New Roman"/>
          <w:color w:val="000000"/>
          <w:sz w:val="28"/>
          <w:szCs w:val="28"/>
        </w:rPr>
        <w:t>выполнение</w:t>
      </w:r>
      <w:r w:rsidR="000D07CA" w:rsidRPr="000D07CA">
        <w:rPr>
          <w:rFonts w:ascii="Times New Roman" w:hAnsi="Times New Roman" w:cs="Times New Roman"/>
          <w:color w:val="000000"/>
          <w:sz w:val="28"/>
          <w:szCs w:val="28"/>
        </w:rPr>
        <w:t xml:space="preserve"> работы по монтажу/демонтажу (установке/переустановке) Оборудования на автотранспортные средства</w:t>
      </w:r>
      <w:r w:rsidR="000D07CA" w:rsidRPr="000D07C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D07CA" w:rsidRPr="000D07C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D07CA" w:rsidRPr="000D07CA">
        <w:rPr>
          <w:rFonts w:ascii="Times New Roman" w:hAnsi="Times New Roman" w:cs="Times New Roman"/>
          <w:snapToGrid w:val="0"/>
          <w:sz w:val="28"/>
          <w:szCs w:val="28"/>
        </w:rPr>
        <w:t>осуществлять абонентское обслуживание установленного Оборудования</w:t>
      </w:r>
      <w:r w:rsidR="000D07CA" w:rsidRPr="000D07C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D07CA" w:rsidRPr="000D07CA">
        <w:rPr>
          <w:rFonts w:ascii="Times New Roman" w:hAnsi="Times New Roman" w:cs="Times New Roman"/>
          <w:snapToGrid w:val="0"/>
          <w:sz w:val="28"/>
          <w:szCs w:val="28"/>
        </w:rPr>
        <w:t>в количестве 800 единиц</w:t>
      </w:r>
      <w:r w:rsidR="000D07CA" w:rsidRPr="000D07CA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3C95D29F" w14:textId="77777777" w:rsidR="000D07CA" w:rsidRPr="000D07CA" w:rsidRDefault="000D07CA" w:rsidP="000D07CA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AE7E14B" w14:textId="77777777" w:rsidR="00A6348E" w:rsidRPr="00237C46" w:rsidRDefault="00ED0C12" w:rsidP="00EC024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46">
        <w:rPr>
          <w:rFonts w:ascii="Times New Roman" w:hAnsi="Times New Roman" w:cs="Times New Roman"/>
          <w:b/>
          <w:sz w:val="28"/>
          <w:szCs w:val="28"/>
        </w:rPr>
        <w:t xml:space="preserve">Сроки оказания услуг: </w:t>
      </w:r>
      <w:r w:rsidRPr="00237C46">
        <w:rPr>
          <w:rFonts w:ascii="Times New Roman" w:hAnsi="Times New Roman" w:cs="Times New Roman"/>
          <w:sz w:val="28"/>
          <w:szCs w:val="28"/>
        </w:rPr>
        <w:t>с момента заключения договора сроком на один год.</w:t>
      </w:r>
    </w:p>
    <w:p w14:paraId="6CBABB6F" w14:textId="77742B41" w:rsidR="00A6348E" w:rsidRPr="00237C46" w:rsidRDefault="00A6348E" w:rsidP="00EC024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C46">
        <w:rPr>
          <w:rFonts w:ascii="Times New Roman" w:hAnsi="Times New Roman" w:cs="Times New Roman"/>
          <w:b/>
          <w:sz w:val="28"/>
          <w:szCs w:val="28"/>
        </w:rPr>
        <w:t xml:space="preserve">Общая стоимость договора: </w:t>
      </w:r>
      <w:r w:rsidR="00237E4F" w:rsidRPr="00237C46">
        <w:rPr>
          <w:rFonts w:ascii="Times New Roman" w:hAnsi="Times New Roman" w:cs="Times New Roman"/>
          <w:sz w:val="28"/>
          <w:szCs w:val="28"/>
        </w:rPr>
        <w:t>2</w:t>
      </w:r>
      <w:r w:rsidR="00237E4F" w:rsidRPr="00237C4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15B85" w:rsidRPr="00237C46">
        <w:rPr>
          <w:rFonts w:ascii="Times New Roman" w:hAnsi="Times New Roman" w:cs="Times New Roman"/>
          <w:sz w:val="28"/>
          <w:szCs w:val="28"/>
        </w:rPr>
        <w:t>6</w:t>
      </w:r>
      <w:r w:rsidR="00F5146C" w:rsidRPr="00237C46">
        <w:rPr>
          <w:rFonts w:ascii="Times New Roman" w:hAnsi="Times New Roman" w:cs="Times New Roman"/>
          <w:sz w:val="28"/>
          <w:szCs w:val="28"/>
        </w:rPr>
        <w:t>0</w:t>
      </w:r>
      <w:r w:rsidR="00215B85" w:rsidRPr="00237C46">
        <w:rPr>
          <w:rFonts w:ascii="Times New Roman" w:hAnsi="Times New Roman" w:cs="Times New Roman"/>
          <w:sz w:val="28"/>
          <w:szCs w:val="28"/>
        </w:rPr>
        <w:t>6 330</w:t>
      </w:r>
      <w:r w:rsidRPr="00237C46">
        <w:rPr>
          <w:rFonts w:ascii="Times New Roman" w:hAnsi="Times New Roman" w:cs="Times New Roman"/>
          <w:sz w:val="28"/>
          <w:szCs w:val="28"/>
        </w:rPr>
        <w:t>,00 рублей без НДС.</w:t>
      </w:r>
      <w:r w:rsidR="00BA3253" w:rsidRPr="00237C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65BD9B" w14:textId="4FB1051E" w:rsidR="00317E7F" w:rsidRPr="00237C46" w:rsidRDefault="00ED0C12" w:rsidP="00317E7F">
      <w:pPr>
        <w:jc w:val="both"/>
        <w:rPr>
          <w:rFonts w:ascii="Times New Roman" w:hAnsi="Times New Roman" w:cs="Times New Roman"/>
          <w:sz w:val="28"/>
          <w:szCs w:val="28"/>
        </w:rPr>
      </w:pPr>
      <w:r w:rsidRPr="00237C46">
        <w:rPr>
          <w:rFonts w:ascii="Times New Roman" w:hAnsi="Times New Roman" w:cs="Times New Roman"/>
          <w:b/>
          <w:sz w:val="28"/>
          <w:szCs w:val="28"/>
        </w:rPr>
        <w:t xml:space="preserve">Условия финансирования: </w:t>
      </w:r>
      <w:r w:rsidR="00317E7F" w:rsidRPr="00237C46">
        <w:rPr>
          <w:rFonts w:ascii="Times New Roman" w:hAnsi="Times New Roman" w:cs="Times New Roman"/>
          <w:sz w:val="28"/>
          <w:szCs w:val="28"/>
        </w:rPr>
        <w:t xml:space="preserve">Оплата поставки </w:t>
      </w:r>
      <w:r w:rsidR="00F07958">
        <w:rPr>
          <w:rFonts w:ascii="Times New Roman" w:hAnsi="Times New Roman" w:cs="Times New Roman"/>
          <w:sz w:val="28"/>
          <w:szCs w:val="28"/>
        </w:rPr>
        <w:t>навигаци</w:t>
      </w:r>
      <w:r w:rsidR="00317E7F" w:rsidRPr="00237C46">
        <w:rPr>
          <w:rFonts w:ascii="Times New Roman" w:hAnsi="Times New Roman" w:cs="Times New Roman"/>
          <w:sz w:val="28"/>
          <w:szCs w:val="28"/>
        </w:rPr>
        <w:t xml:space="preserve">и монтажа оборудования производится по факту их выполнения безналичным расчетом не позднее </w:t>
      </w:r>
      <w:r w:rsidR="00635322">
        <w:rPr>
          <w:rFonts w:ascii="Times New Roman" w:hAnsi="Times New Roman" w:cs="Times New Roman"/>
          <w:sz w:val="28"/>
          <w:szCs w:val="28"/>
        </w:rPr>
        <w:t xml:space="preserve">15 </w:t>
      </w:r>
      <w:r w:rsidR="00317E7F" w:rsidRPr="00237C46">
        <w:rPr>
          <w:rFonts w:ascii="Times New Roman" w:hAnsi="Times New Roman" w:cs="Times New Roman"/>
          <w:sz w:val="28"/>
          <w:szCs w:val="28"/>
        </w:rPr>
        <w:t>(</w:t>
      </w:r>
      <w:r w:rsidR="00635322">
        <w:rPr>
          <w:rFonts w:ascii="Times New Roman" w:hAnsi="Times New Roman" w:cs="Times New Roman"/>
          <w:sz w:val="28"/>
          <w:szCs w:val="28"/>
        </w:rPr>
        <w:t>пятнадцати</w:t>
      </w:r>
      <w:r w:rsidR="00317E7F" w:rsidRPr="00237C46">
        <w:rPr>
          <w:rFonts w:ascii="Times New Roman" w:hAnsi="Times New Roman" w:cs="Times New Roman"/>
          <w:sz w:val="28"/>
          <w:szCs w:val="28"/>
        </w:rPr>
        <w:t xml:space="preserve">) </w:t>
      </w:r>
      <w:r w:rsidR="00635322">
        <w:rPr>
          <w:rFonts w:ascii="Times New Roman" w:hAnsi="Times New Roman" w:cs="Times New Roman"/>
          <w:sz w:val="28"/>
          <w:szCs w:val="28"/>
        </w:rPr>
        <w:t>календарных</w:t>
      </w:r>
      <w:r w:rsidR="00317E7F" w:rsidRPr="00237C46">
        <w:rPr>
          <w:rFonts w:ascii="Times New Roman" w:hAnsi="Times New Roman" w:cs="Times New Roman"/>
          <w:sz w:val="28"/>
          <w:szCs w:val="28"/>
        </w:rPr>
        <w:t xml:space="preserve"> дней с момента выставления счета, согласно оформленным передаточным документам на оборудование, заказ – нарядам на выполненные монтажные работы и актам выполненных работ (услуг). </w:t>
      </w:r>
    </w:p>
    <w:p w14:paraId="0927EE14" w14:textId="77777777" w:rsidR="00317E7F" w:rsidRPr="00237C46" w:rsidRDefault="00317E7F" w:rsidP="00317E7F">
      <w:pPr>
        <w:jc w:val="both"/>
        <w:rPr>
          <w:rFonts w:ascii="Times New Roman" w:hAnsi="Times New Roman" w:cs="Times New Roman"/>
          <w:sz w:val="28"/>
          <w:szCs w:val="28"/>
        </w:rPr>
      </w:pPr>
      <w:r w:rsidRPr="00237C46">
        <w:rPr>
          <w:rFonts w:ascii="Times New Roman" w:hAnsi="Times New Roman" w:cs="Times New Roman"/>
          <w:sz w:val="28"/>
          <w:szCs w:val="28"/>
        </w:rPr>
        <w:t xml:space="preserve">Внесение абонентской платы за оказание услуг по предоставлению доступа к программе мониторинга транспорта осуществляется не позднее 20 числа месяца, следующего за </w:t>
      </w:r>
      <w:proofErr w:type="gramStart"/>
      <w:r w:rsidRPr="00237C46">
        <w:rPr>
          <w:rFonts w:ascii="Times New Roman" w:hAnsi="Times New Roman" w:cs="Times New Roman"/>
          <w:sz w:val="28"/>
          <w:szCs w:val="28"/>
        </w:rPr>
        <w:t>расчётным</w:t>
      </w:r>
      <w:proofErr w:type="gramEnd"/>
      <w:r w:rsidRPr="00237C46">
        <w:rPr>
          <w:rFonts w:ascii="Times New Roman" w:hAnsi="Times New Roman" w:cs="Times New Roman"/>
          <w:sz w:val="28"/>
          <w:szCs w:val="28"/>
        </w:rPr>
        <w:t>.</w:t>
      </w:r>
    </w:p>
    <w:p w14:paraId="1877B26B" w14:textId="57CD55E9" w:rsidR="002B6C34" w:rsidRPr="00237C46" w:rsidRDefault="00827B4D" w:rsidP="002B6C34">
      <w:pPr>
        <w:spacing w:before="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46">
        <w:rPr>
          <w:rFonts w:ascii="Times New Roman" w:hAnsi="Times New Roman" w:cs="Times New Roman"/>
          <w:b/>
          <w:sz w:val="28"/>
          <w:szCs w:val="28"/>
        </w:rPr>
        <w:t>Условия предоставления услуг</w:t>
      </w:r>
      <w:r w:rsidR="00D211E0" w:rsidRPr="00237C46">
        <w:rPr>
          <w:rFonts w:ascii="Times New Roman" w:hAnsi="Times New Roman" w:cs="Times New Roman"/>
          <w:b/>
          <w:sz w:val="28"/>
          <w:szCs w:val="28"/>
        </w:rPr>
        <w:t xml:space="preserve"> и товара</w:t>
      </w:r>
      <w:r w:rsidRPr="00237C46">
        <w:rPr>
          <w:rFonts w:ascii="Times New Roman" w:hAnsi="Times New Roman" w:cs="Times New Roman"/>
          <w:b/>
          <w:sz w:val="28"/>
          <w:szCs w:val="28"/>
        </w:rPr>
        <w:t>:</w:t>
      </w:r>
      <w:r w:rsidR="002B6C34" w:rsidRPr="00237C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C34" w:rsidRPr="00237C46">
        <w:rPr>
          <w:rFonts w:ascii="Times New Roman" w:hAnsi="Times New Roman" w:cs="Times New Roman"/>
          <w:sz w:val="28"/>
          <w:szCs w:val="28"/>
        </w:rPr>
        <w:t>фиксированная стоимость услуг</w:t>
      </w:r>
      <w:r w:rsidR="00BA3253" w:rsidRPr="00237C46">
        <w:rPr>
          <w:rFonts w:ascii="Times New Roman" w:hAnsi="Times New Roman" w:cs="Times New Roman"/>
          <w:sz w:val="28"/>
          <w:szCs w:val="28"/>
        </w:rPr>
        <w:t>, товара</w:t>
      </w:r>
      <w:r w:rsidR="002B6C34" w:rsidRPr="00237C46">
        <w:rPr>
          <w:rFonts w:ascii="Times New Roman" w:hAnsi="Times New Roman" w:cs="Times New Roman"/>
          <w:sz w:val="28"/>
          <w:szCs w:val="28"/>
        </w:rPr>
        <w:t xml:space="preserve"> и ежемесячной абонентской платы на весь период действия договора по следующим позициям;</w:t>
      </w:r>
    </w:p>
    <w:p w14:paraId="430479C1" w14:textId="77777777" w:rsidR="002B6C34" w:rsidRPr="00237C46" w:rsidRDefault="002B6C34" w:rsidP="002B6C34">
      <w:pPr>
        <w:spacing w:before="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46">
        <w:rPr>
          <w:rFonts w:ascii="Times New Roman" w:hAnsi="Times New Roman" w:cs="Times New Roman"/>
          <w:sz w:val="28"/>
          <w:szCs w:val="28"/>
        </w:rPr>
        <w:t xml:space="preserve">- стоимость оказания услуг по предоставлению доступа к программному продукту мониторинга за единицу транспорта в месяц не должна превышать 190,00 рублей без НДС; </w:t>
      </w:r>
    </w:p>
    <w:p w14:paraId="1DBFB483" w14:textId="1085B492" w:rsidR="002B6C34" w:rsidRPr="00237C46" w:rsidRDefault="002B6C34" w:rsidP="002B6C34">
      <w:pPr>
        <w:spacing w:before="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46">
        <w:rPr>
          <w:rFonts w:ascii="Times New Roman" w:hAnsi="Times New Roman" w:cs="Times New Roman"/>
          <w:sz w:val="28"/>
          <w:szCs w:val="28"/>
        </w:rPr>
        <w:t xml:space="preserve">- стоимость бортовой терминал СМАРТ S-2422 за единицу не должна превышать </w:t>
      </w:r>
      <w:r w:rsidR="00237E4F" w:rsidRPr="00237C46">
        <w:rPr>
          <w:rFonts w:ascii="Times New Roman" w:hAnsi="Times New Roman" w:cs="Times New Roman"/>
          <w:sz w:val="28"/>
          <w:szCs w:val="28"/>
        </w:rPr>
        <w:t>3 975</w:t>
      </w:r>
      <w:r w:rsidRPr="00237C46">
        <w:rPr>
          <w:rFonts w:ascii="Times New Roman" w:hAnsi="Times New Roman" w:cs="Times New Roman"/>
          <w:sz w:val="28"/>
          <w:szCs w:val="28"/>
        </w:rPr>
        <w:t xml:space="preserve">,00 рублей без НДС; </w:t>
      </w:r>
    </w:p>
    <w:p w14:paraId="5E7CBF6F" w14:textId="30DCAC3D" w:rsidR="002B6C34" w:rsidRPr="00237C46" w:rsidRDefault="002B6C34" w:rsidP="002B6C34">
      <w:pPr>
        <w:spacing w:before="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46">
        <w:rPr>
          <w:rFonts w:ascii="Times New Roman" w:hAnsi="Times New Roman" w:cs="Times New Roman"/>
          <w:sz w:val="28"/>
          <w:szCs w:val="28"/>
        </w:rPr>
        <w:lastRenderedPageBreak/>
        <w:t xml:space="preserve">- стоимость бортовой терминал СМАРТ S-2435 за единицу не должна превышать </w:t>
      </w:r>
      <w:r w:rsidR="00237E4F" w:rsidRPr="00237C46">
        <w:rPr>
          <w:rFonts w:ascii="Times New Roman" w:hAnsi="Times New Roman" w:cs="Times New Roman"/>
          <w:sz w:val="28"/>
          <w:szCs w:val="28"/>
        </w:rPr>
        <w:t>4 875</w:t>
      </w:r>
      <w:r w:rsidRPr="00237C46">
        <w:rPr>
          <w:rFonts w:ascii="Times New Roman" w:hAnsi="Times New Roman" w:cs="Times New Roman"/>
          <w:sz w:val="28"/>
          <w:szCs w:val="28"/>
        </w:rPr>
        <w:t xml:space="preserve">,00 рублей без НДС; </w:t>
      </w:r>
    </w:p>
    <w:p w14:paraId="72C8E7DA" w14:textId="4FAFDE2F" w:rsidR="002B6C34" w:rsidRPr="00237C46" w:rsidRDefault="002B6C34" w:rsidP="002B6C34">
      <w:pPr>
        <w:spacing w:before="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46">
        <w:rPr>
          <w:rFonts w:ascii="Times New Roman" w:hAnsi="Times New Roman" w:cs="Times New Roman"/>
          <w:sz w:val="28"/>
          <w:szCs w:val="28"/>
        </w:rPr>
        <w:t xml:space="preserve">- стоимость монтажа, демонтажа бортового терминала, датчика уровня топлива за единицу не должна превышать </w:t>
      </w:r>
      <w:r w:rsidR="00237E4F" w:rsidRPr="00237C46">
        <w:rPr>
          <w:rFonts w:ascii="Times New Roman" w:hAnsi="Times New Roman" w:cs="Times New Roman"/>
          <w:sz w:val="28"/>
          <w:szCs w:val="28"/>
        </w:rPr>
        <w:t>700</w:t>
      </w:r>
      <w:r w:rsidRPr="00237C46">
        <w:rPr>
          <w:rFonts w:ascii="Times New Roman" w:hAnsi="Times New Roman" w:cs="Times New Roman"/>
          <w:sz w:val="28"/>
          <w:szCs w:val="28"/>
        </w:rPr>
        <w:t xml:space="preserve">,00 рублей без НДС; </w:t>
      </w:r>
    </w:p>
    <w:p w14:paraId="207390EE" w14:textId="3A49720E" w:rsidR="002B6C34" w:rsidRPr="00237C46" w:rsidRDefault="002B6C34" w:rsidP="002B6C34">
      <w:pPr>
        <w:spacing w:before="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46">
        <w:rPr>
          <w:rFonts w:ascii="Times New Roman" w:hAnsi="Times New Roman" w:cs="Times New Roman"/>
          <w:sz w:val="28"/>
          <w:szCs w:val="28"/>
        </w:rPr>
        <w:t xml:space="preserve">- стоимость цифрового датчика уровня топлива «Эскорт» (стандартная установка, тарировка бака) за единицу не должна превышать </w:t>
      </w:r>
      <w:r w:rsidR="00237E4F" w:rsidRPr="00237C46">
        <w:rPr>
          <w:rFonts w:ascii="Times New Roman" w:hAnsi="Times New Roman" w:cs="Times New Roman"/>
          <w:sz w:val="28"/>
          <w:szCs w:val="28"/>
        </w:rPr>
        <w:t>6 750</w:t>
      </w:r>
      <w:r w:rsidRPr="00237C46">
        <w:rPr>
          <w:rFonts w:ascii="Times New Roman" w:hAnsi="Times New Roman" w:cs="Times New Roman"/>
          <w:sz w:val="28"/>
          <w:szCs w:val="28"/>
        </w:rPr>
        <w:t xml:space="preserve">,00 рублей без НДС; </w:t>
      </w:r>
    </w:p>
    <w:p w14:paraId="0C8BC252" w14:textId="30EED253" w:rsidR="002B6C34" w:rsidRPr="00237C46" w:rsidRDefault="002B6C34" w:rsidP="002B6C34">
      <w:pPr>
        <w:spacing w:before="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46">
        <w:rPr>
          <w:rFonts w:ascii="Times New Roman" w:hAnsi="Times New Roman" w:cs="Times New Roman"/>
          <w:sz w:val="28"/>
          <w:szCs w:val="28"/>
        </w:rPr>
        <w:t>- стоимость цифрового датчика уровня топлива «</w:t>
      </w:r>
      <w:proofErr w:type="spellStart"/>
      <w:r w:rsidRPr="00237C46">
        <w:rPr>
          <w:rFonts w:ascii="Times New Roman" w:hAnsi="Times New Roman" w:cs="Times New Roman"/>
          <w:sz w:val="28"/>
          <w:szCs w:val="28"/>
        </w:rPr>
        <w:t>Тверц</w:t>
      </w:r>
      <w:proofErr w:type="spellEnd"/>
      <w:r w:rsidRPr="00237C46">
        <w:rPr>
          <w:rFonts w:ascii="Times New Roman" w:hAnsi="Times New Roman" w:cs="Times New Roman"/>
          <w:sz w:val="28"/>
          <w:szCs w:val="28"/>
        </w:rPr>
        <w:t xml:space="preserve">» (стандартная установка, тарировка бака) за единицу не должна превышать </w:t>
      </w:r>
      <w:r w:rsidR="00237E4F" w:rsidRPr="00237C46">
        <w:rPr>
          <w:rFonts w:ascii="Times New Roman" w:hAnsi="Times New Roman" w:cs="Times New Roman"/>
          <w:sz w:val="28"/>
          <w:szCs w:val="28"/>
        </w:rPr>
        <w:t>6 375</w:t>
      </w:r>
      <w:r w:rsidRPr="00237C46">
        <w:rPr>
          <w:rFonts w:ascii="Times New Roman" w:hAnsi="Times New Roman" w:cs="Times New Roman"/>
          <w:sz w:val="28"/>
          <w:szCs w:val="28"/>
        </w:rPr>
        <w:t xml:space="preserve">,00 рублей без НДС; </w:t>
      </w:r>
    </w:p>
    <w:p w14:paraId="6FCAD092" w14:textId="6D2E6014" w:rsidR="00550244" w:rsidRPr="00237C46" w:rsidRDefault="00550244" w:rsidP="00550244">
      <w:pPr>
        <w:spacing w:before="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46">
        <w:rPr>
          <w:rFonts w:ascii="Times New Roman" w:hAnsi="Times New Roman" w:cs="Times New Roman"/>
          <w:sz w:val="28"/>
          <w:szCs w:val="28"/>
        </w:rPr>
        <w:t xml:space="preserve">- стоимость сложной установки датчика уровня топлива за единицу не должна превышать 2 000,00 рублей без НДС; </w:t>
      </w:r>
    </w:p>
    <w:p w14:paraId="5CC1692D" w14:textId="4ED4F070" w:rsidR="004F47B4" w:rsidRPr="00237C46" w:rsidRDefault="004F47B4" w:rsidP="004F47B4">
      <w:pPr>
        <w:spacing w:before="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46">
        <w:rPr>
          <w:rFonts w:ascii="Times New Roman" w:hAnsi="Times New Roman" w:cs="Times New Roman"/>
          <w:sz w:val="28"/>
          <w:szCs w:val="28"/>
        </w:rPr>
        <w:t>- стоимость сложной переустановки датчика уровня топлива в случае замены топливного бака</w:t>
      </w:r>
      <w:proofErr w:type="gramStart"/>
      <w:r w:rsidRPr="00237C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7C46">
        <w:rPr>
          <w:rFonts w:ascii="Times New Roman" w:hAnsi="Times New Roman" w:cs="Times New Roman"/>
          <w:sz w:val="28"/>
          <w:szCs w:val="28"/>
        </w:rPr>
        <w:t xml:space="preserve">включая </w:t>
      </w:r>
      <w:proofErr w:type="spellStart"/>
      <w:r w:rsidRPr="00237C46">
        <w:rPr>
          <w:rFonts w:ascii="Times New Roman" w:hAnsi="Times New Roman" w:cs="Times New Roman"/>
          <w:sz w:val="28"/>
          <w:szCs w:val="28"/>
        </w:rPr>
        <w:t>тарировочные</w:t>
      </w:r>
      <w:proofErr w:type="spellEnd"/>
      <w:r w:rsidRPr="00237C46">
        <w:rPr>
          <w:rFonts w:ascii="Times New Roman" w:hAnsi="Times New Roman" w:cs="Times New Roman"/>
          <w:sz w:val="28"/>
          <w:szCs w:val="28"/>
        </w:rPr>
        <w:t xml:space="preserve"> работы за единицу не должна превышать 1 500,00 рублей без НДС; </w:t>
      </w:r>
    </w:p>
    <w:p w14:paraId="52B05870" w14:textId="77777777" w:rsidR="00507934" w:rsidRPr="00237C46" w:rsidRDefault="00507934" w:rsidP="005079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C46">
        <w:rPr>
          <w:rFonts w:ascii="Times New Roman" w:hAnsi="Times New Roman" w:cs="Times New Roman"/>
          <w:b/>
          <w:sz w:val="28"/>
          <w:szCs w:val="28"/>
        </w:rPr>
        <w:t>Наименование, технические характеристики товара:</w:t>
      </w:r>
    </w:p>
    <w:p w14:paraId="523DB400" w14:textId="77777777" w:rsidR="00507934" w:rsidRPr="00237C46" w:rsidRDefault="00507934" w:rsidP="0050793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7626"/>
      </w:tblGrid>
      <w:tr w:rsidR="00237C46" w:rsidRPr="00237C46" w14:paraId="289F1311" w14:textId="77777777" w:rsidTr="00BA3253">
        <w:tc>
          <w:tcPr>
            <w:tcW w:w="1843" w:type="dxa"/>
          </w:tcPr>
          <w:p w14:paraId="242F52BF" w14:textId="0CE1788B" w:rsidR="00507934" w:rsidRPr="00237C46" w:rsidRDefault="00F335E8" w:rsidP="0059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bookmarkStart w:id="0" w:name="_Hlk779634"/>
            <w:r w:rsidRPr="00237C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Требования к программному обеспечению мониторинга.</w:t>
            </w:r>
          </w:p>
        </w:tc>
        <w:tc>
          <w:tcPr>
            <w:tcW w:w="7626" w:type="dxa"/>
          </w:tcPr>
          <w:p w14:paraId="46862EB2" w14:textId="227D3EF7" w:rsidR="00507934" w:rsidRPr="00237C46" w:rsidRDefault="00507934" w:rsidP="00C21AB1">
            <w:p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Обновление версии НПО должно производиться автоматически дистанционно и бесплатно не реже 1 раза в месяц.</w:t>
            </w:r>
          </w:p>
          <w:p w14:paraId="24BA3D2E" w14:textId="77777777" w:rsidR="00507934" w:rsidRPr="00237C46" w:rsidRDefault="00507934" w:rsidP="00C21AB1">
            <w:pPr>
              <w:pStyle w:val="a5"/>
              <w:tabs>
                <w:tab w:val="left" w:pos="462"/>
              </w:tabs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C9D160" w14:textId="77777777" w:rsidR="00507934" w:rsidRPr="00237C46" w:rsidRDefault="00507934" w:rsidP="00C21AB1">
            <w:p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Навигационное программное обеспечение АРМ диспетчера должно иметь следующие функции:</w:t>
            </w:r>
          </w:p>
          <w:p w14:paraId="3472042D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 в базу данных основных сведений о транспортном средстве:</w:t>
            </w:r>
          </w:p>
          <w:p w14:paraId="151703F3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номер – номер транспортного средства, зарегистрированный в государственных органах учета транспортного средства;</w:t>
            </w:r>
          </w:p>
          <w:p w14:paraId="2EFF2D56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марку транспортного средства;</w:t>
            </w:r>
          </w:p>
          <w:p w14:paraId="0E7B0E97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ФИО водителя данного транспортного средства;</w:t>
            </w:r>
          </w:p>
          <w:p w14:paraId="21EB823C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пробег (виртуальный одометр);</w:t>
            </w:r>
          </w:p>
          <w:p w14:paraId="62F0074B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минимальную и максимальную скорость движения;</w:t>
            </w:r>
          </w:p>
          <w:p w14:paraId="2D54BDBC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норму расхода топлива в летний и зимний период, а также на стоянках с включенным двигателем;</w:t>
            </w:r>
          </w:p>
          <w:p w14:paraId="26FFA7F2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уведомление по очередному техническому обслуживанию ТС всех систем автомобиля по выбору Заказчика по километражу или мото-часам в виде списка и пиктограммы с количеством ТС, которым необходимо ТО;</w:t>
            </w:r>
          </w:p>
          <w:p w14:paraId="38DAAFCD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окончания страхового полиса и водительского удостоверения;</w:t>
            </w:r>
          </w:p>
          <w:p w14:paraId="389730DA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погрешности одометра на 100 км.</w:t>
            </w:r>
          </w:p>
          <w:p w14:paraId="1B39EBD2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по данным спутниковых навигационных систем ГЛОНАСС/GPS первичной оперативной информации через заданный интервал времени/расстояния/угла о навигационных параметрах контролируемых транспортных средств (географические координаты, скорость движения, азимут);</w:t>
            </w:r>
          </w:p>
          <w:p w14:paraId="18189BDA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от контролируемых транспортных средств внеочередных сообщений об изменении состояния объектов при срабатывании датчиков (нажатие водителем тревожной кнопки, датчика уровня топлива (ДУТ), вход объекта в определенную зону или выход из нее);</w:t>
            </w:r>
          </w:p>
          <w:p w14:paraId="031FB565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первичной информации о стиле вождения водителя;</w:t>
            </w:r>
          </w:p>
          <w:p w14:paraId="727E83D5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и анализ фактического пробега транспортных средств за определенные промежутки времени;</w:t>
            </w:r>
          </w:p>
          <w:p w14:paraId="7A947FA8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Документирование событий всех действий, произведенных в процессе сбора первичной оперативной информации о движении транспортных средств;</w:t>
            </w:r>
          </w:p>
          <w:p w14:paraId="2DF25BEC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списка карт местности. НПО должно иметь возможность выбора не менее 8-ми различных электронных карт местности, используемых в системе, в том числе OSM, OSM Dark, OSM Light, 2ГИС, Google Maps.</w:t>
            </w:r>
          </w:p>
          <w:p w14:paraId="45BD4B5E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</w:t>
            </w:r>
            <w:proofErr w:type="spellStart"/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геозон</w:t>
            </w:r>
            <w:proofErr w:type="spellEnd"/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любой конфигурации (многоугольники, коридоры, окружности).</w:t>
            </w:r>
          </w:p>
          <w:p w14:paraId="0A013ECD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Созданные </w:t>
            </w:r>
            <w:proofErr w:type="spellStart"/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геозоны</w:t>
            </w:r>
            <w:proofErr w:type="spellEnd"/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должны иметь возможность редактирования, изменения цвета, наименования и возможности выбора учета/не учёта этой </w:t>
            </w:r>
            <w:proofErr w:type="spellStart"/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геозоны</w:t>
            </w:r>
            <w:proofErr w:type="spellEnd"/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формировании отчетности.</w:t>
            </w:r>
          </w:p>
          <w:p w14:paraId="6CD2F64B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НПО должно иметь возможность скрывать/отображать подпись к </w:t>
            </w:r>
            <w:proofErr w:type="spellStart"/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геозоне</w:t>
            </w:r>
            <w:proofErr w:type="spellEnd"/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размещенной на карте местности.</w:t>
            </w:r>
          </w:p>
          <w:p w14:paraId="743F8172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Созданная </w:t>
            </w:r>
            <w:proofErr w:type="spellStart"/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геозона</w:t>
            </w:r>
            <w:proofErr w:type="spellEnd"/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должна иметь наименование, координаты, площадь и периметр.</w:t>
            </w:r>
          </w:p>
          <w:p w14:paraId="4355E953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назначение транспортного средства в виде движущейся (динамической) зоны интереса.</w:t>
            </w:r>
          </w:p>
          <w:p w14:paraId="51E4F92E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Возможность одновременного отображения всех треков движения ТС на картографической подложке. По одному, по группе, по всему автопарку</w:t>
            </w:r>
            <w:proofErr w:type="gramStart"/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.;</w:t>
            </w:r>
            <w:proofErr w:type="gramEnd"/>
          </w:p>
          <w:p w14:paraId="5838465B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загрузки треков движения НПО должно иметь возможность переключение визуализации отображения треков: данные по одному объекту, по всем объектам или отображать участки треков с работой механизмов.</w:t>
            </w:r>
          </w:p>
          <w:p w14:paraId="01EFF970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Трек должен иметь возможность встроенного проигрывателя, с изменением скорости проигрывания движения объекта от замедления 0,25 раз до увеличения в 8 раз.</w:t>
            </w:r>
          </w:p>
          <w:p w14:paraId="6E40F223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При включении функции проигрывания трека НПО должно иметь возможность переключения отображения слежения за движением ТС, дабы ТС не уходило за границы экрана, либо отключить эту функцию.</w:t>
            </w:r>
          </w:p>
          <w:p w14:paraId="4C960840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Точки трека должны включать информацию о состоянии (движение, стоянка, потеря связи и т.п.) ТС, времени фиксации, направлении движения, пробеге с начала пути, количестве спутников и расходе топлива.</w:t>
            </w:r>
          </w:p>
          <w:p w14:paraId="32C7606F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Трек должен иметь ярко выраженную начальную и конечную точку. В начальной точке должно быть указано состояние, время начала движения и количество топлива в баке (при наличии) в конечной – время окончания движения, пробег и количество топлива.</w:t>
            </w:r>
          </w:p>
          <w:p w14:paraId="25CB4C5B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НПО должно иметь возможность включения/отключения анимации движения ТС. Если функция включена, то ТС плавно движутся по карте.</w:t>
            </w:r>
          </w:p>
          <w:p w14:paraId="033D0439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ТС должны иметь возможность группировки в древовидном виде. По типу ТС, по филиалам и прочее. Вложенность дерева – неограниченна. Каждая отдельная группа должна после наименования содержать, например, в скобках количество ТС в ней находящихся.</w:t>
            </w:r>
          </w:p>
          <w:p w14:paraId="56D7A4EB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К каждому ТС необходимо присвоить метки 2-х типов – системные (в зависимости от того, какие датчики установлены, например, ДУТ, зажигание, CAN-шина и прочее) и пользовательские, где диспетчер сам может создавать метки присваивать их одному или группе ТС.</w:t>
            </w:r>
            <w:proofErr w:type="gramEnd"/>
          </w:p>
          <w:p w14:paraId="29DEBDA4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В дереве ТС должен быть фильтр, который выбирает ТС в соответствии с заданными параметрами.</w:t>
            </w:r>
          </w:p>
          <w:p w14:paraId="611E0721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Дерево должно включать поиск, с учетом фильтра, по ТС, по группам по меткам и </w:t>
            </w:r>
            <w:proofErr w:type="spellStart"/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геозонам</w:t>
            </w:r>
            <w:proofErr w:type="spellEnd"/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14:paraId="580472ED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Пользователь в дереве должен иметь возможность переключать отображение ТС либо по марке, либо по государственному номеру.</w:t>
            </w:r>
          </w:p>
          <w:p w14:paraId="3DB9C431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Скрыть все окна, без отображения в дополнительном окне, оставить только картографическую подложку с основными пиктограммами, необходимыми для работы.</w:t>
            </w:r>
          </w:p>
          <w:p w14:paraId="1AA85A54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ТС которые на карте </w:t>
            </w:r>
            <w:proofErr w:type="gramStart"/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находятся в непосредственной близости друг от друга должны</w:t>
            </w:r>
            <w:proofErr w:type="gramEnd"/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группироваться с отображением количества ТС в группе.</w:t>
            </w:r>
          </w:p>
          <w:p w14:paraId="479E09C7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 вынесенные пиктограммы, в которых указывается численное значение ТС, которые в данный момент имеют состояние: стоянка, движение и у которых в данный момент нет связи.</w:t>
            </w:r>
            <w:proofErr w:type="gramEnd"/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Если пользователь кликнет на эти пиктограммы – то на карте останутся только те ТС пиктограмма </w:t>
            </w:r>
            <w:proofErr w:type="gramStart"/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выбрана.</w:t>
            </w:r>
          </w:p>
          <w:p w14:paraId="14E9F927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Содержать возможность переключения отображения ТС на карте по цвету и по состоянию. Цвет – это индивидуализация, присвоенная ТС пользователем, </w:t>
            </w: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 состояние – текущее состояние ТС. Должно быть, как минимум 3 состояния (движение, стоянка и нет связи). Эти состояния и объекты, которые в них находятся, должны быть выделены идентичными цветами.</w:t>
            </w:r>
          </w:p>
          <w:p w14:paraId="6F08092F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Иметь возможность включения/отключения подписей </w:t>
            </w:r>
            <w:proofErr w:type="gramStart"/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ТС на карте в виде всплывающего окна над ТС.</w:t>
            </w:r>
          </w:p>
          <w:p w14:paraId="22553CDF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Иметь возможность предоставить пользователю возможность определения его собственного местоположения.</w:t>
            </w:r>
          </w:p>
          <w:p w14:paraId="3B0D06F6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Отображать загруженность дорожной сети в текущий момент времени.</w:t>
            </w:r>
          </w:p>
          <w:p w14:paraId="7DD0DDEF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Встроенную возможность измерения расстояния или площадного объекта.</w:t>
            </w:r>
          </w:p>
          <w:p w14:paraId="50DF2078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различные темы: светлую и темную.</w:t>
            </w:r>
          </w:p>
          <w:p w14:paraId="1AED852C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Иметь минимум 2 языка интерфейса: русский и английский.</w:t>
            </w:r>
          </w:p>
          <w:p w14:paraId="251A99D7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отображать тепловую карту движения ТС: одного, группы и всех ТС одновременно за период не менее 1 года. Визуальная градация от темно синего к красному, где красный цвет – максимальное количество точек движения ТС.</w:t>
            </w:r>
          </w:p>
          <w:p w14:paraId="088C9112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Возможность пользователю, в дополнительном окне, совершать перемещение объектов из одной группы в другую.</w:t>
            </w:r>
          </w:p>
          <w:p w14:paraId="13A6095A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При просмотре текущего местоположения транспортного средства дополнительно отображать погодные условия, панорамы местности и загруженность дорог.</w:t>
            </w:r>
          </w:p>
          <w:p w14:paraId="63C182CE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различных видов и типов отчетов по использованию транспортных средств, в том числе, но не </w:t>
            </w:r>
            <w:proofErr w:type="gramStart"/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исключая</w:t>
            </w:r>
            <w:proofErr w:type="gramEnd"/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11C4131F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Отчеты по пробегу (пробег по дням и пробег за период) – предоставляют подробную информацию о пробеге транспортного средства, подсчете расхода топлива по заданной норме за указанный период времени.</w:t>
            </w:r>
          </w:p>
          <w:p w14:paraId="37F5B69F" w14:textId="77777777" w:rsidR="00F21F4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Путевые листы (Форма №3, №3 </w:t>
            </w:r>
            <w:proofErr w:type="gramStart"/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№4-С, №4-П, №6 спец., №412-АПК и №ЭСМ-2). Типовые межотраслевые формы, утвержденные приказом </w:t>
            </w:r>
            <w:proofErr w:type="spellStart"/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МинТранса</w:t>
            </w:r>
            <w:proofErr w:type="spellEnd"/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РФ.</w:t>
            </w:r>
          </w:p>
          <w:p w14:paraId="2A1E5086" w14:textId="4ABF87A5" w:rsidR="00507934" w:rsidRPr="00237C46" w:rsidRDefault="00F21F4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Возможность автоматического заполнения путевых листов</w:t>
            </w:r>
            <w:proofErr w:type="gramStart"/>
            <w:r w:rsidR="00E04A06"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форме утверждённой </w:t>
            </w:r>
            <w:r w:rsidR="00507934"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приказом</w:t>
            </w:r>
            <w:r w:rsidR="00DA733A"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A733A"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МинТранса</w:t>
            </w:r>
            <w:proofErr w:type="spellEnd"/>
            <w:r w:rsidR="00DA733A"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РФ </w:t>
            </w:r>
            <w:r w:rsidR="00DA733A" w:rsidRPr="00237C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 368</w:t>
            </w: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A733A" w:rsidRPr="00237C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от 11 сентября 2020 года </w:t>
            </w:r>
          </w:p>
          <w:p w14:paraId="6803EA5C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Отчёты по топливу. Включающие в себя: расход топлива, интерактивный отчет с табличным и графическим изображением; Расход топлива по группе ТС; Детализация по расходу топлива; Заправки и сливы; Выдача топлива по топливным картам; Выдача топлива по радиусу.</w:t>
            </w:r>
          </w:p>
          <w:p w14:paraId="7942C8C6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события – предоставляет полную информацию о событиях, связанных с транспортным средством, а именно движение, стоянки, остановки, пропадание сигнала связи, превышение скорости и т.д. с возможностью выбора значений выше заданных величин и быстрым переходом на карту в момент события.</w:t>
            </w:r>
          </w:p>
          <w:p w14:paraId="121D4FB7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стоянки – должен предоставлять подробную информацию о простоях транспортного средства в указанный период времени, длительность которых больше задаваемой величины.</w:t>
            </w:r>
          </w:p>
          <w:p w14:paraId="0987D5A8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Мото-часы, должен включать в себя информацию о работе как самого ТС, так и навесного и дополнительного оборудования с подсчетом количества сработок.</w:t>
            </w:r>
          </w:p>
          <w:p w14:paraId="3B1C4E05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Превышение скоростного режима, с возможностью указания мест нарушений на карте прямо в отчете.</w:t>
            </w:r>
          </w:p>
          <w:p w14:paraId="47E9F44D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Отчеты по прохождению </w:t>
            </w:r>
            <w:proofErr w:type="spellStart"/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геозоны</w:t>
            </w:r>
            <w:proofErr w:type="spellEnd"/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посещению </w:t>
            </w:r>
            <w:proofErr w:type="spellStart"/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геозон</w:t>
            </w:r>
            <w:proofErr w:type="spellEnd"/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54E09AF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Отчет, связанный с историей прохождения технического обслуживания ТС.</w:t>
            </w:r>
          </w:p>
          <w:p w14:paraId="4DD66500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Глушение спутникового сигнала – отчет, позволяющий выявить ситуацию, когда водитель использовал глушилку для отключения работы оборудования.</w:t>
            </w:r>
          </w:p>
          <w:p w14:paraId="34ED9687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отчеты должны быть сформированы в автоматизированном режиме в НПО диспетчером самостоятельно.</w:t>
            </w:r>
          </w:p>
          <w:p w14:paraId="19B4979B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Отчеты должны иметь возможность формирования и отправке на электронную почту диспетчера по расписанию. Количество отчетов и период формирования неограничен.</w:t>
            </w:r>
          </w:p>
          <w:p w14:paraId="4028D1A0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Отчеты должны включать дополнительные параметры, в которых диспетчер может выбрать смены.</w:t>
            </w:r>
          </w:p>
          <w:p w14:paraId="78FEC96E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При построении отчета должен сохраняться выбранный ранее период.</w:t>
            </w:r>
          </w:p>
          <w:p w14:paraId="618266C9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Одновременно можно строить не менее 5 различных типов отчетов, в разных вкладках.</w:t>
            </w:r>
          </w:p>
          <w:p w14:paraId="62AE2787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Экспорт отчетов не менее чем в 2 формата. Excel и PDF обязательно.</w:t>
            </w:r>
          </w:p>
          <w:p w14:paraId="4E2F3F35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Шеринг объектов, с целью временной передачи информации о текущем месторасположении объектов мониторинга третьим лицам.</w:t>
            </w:r>
          </w:p>
          <w:p w14:paraId="0598B3F1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Уведомления на email и в telegram.</w:t>
            </w:r>
          </w:p>
          <w:p w14:paraId="4E3BD64D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Возможность удаленного глушения работы двигателя при выходе из заданной зоны интереса.</w:t>
            </w:r>
          </w:p>
          <w:p w14:paraId="68993930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Системные и пользовательские метки, позволяющие маркировать транспорт согласно ведомственной принадлежности. А в дереве объектов должна быть функция фильтра по меткам.</w:t>
            </w:r>
          </w:p>
          <w:p w14:paraId="5933D1E2" w14:textId="5F789C2B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Модуль технического </w:t>
            </w:r>
            <w:r w:rsidR="00BA3253"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обслуживания</w:t>
            </w: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407B713" w14:textId="0C699BCE" w:rsidR="00507934" w:rsidRPr="00237C46" w:rsidRDefault="00EB7D9A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Бесплатная интеграция</w:t>
            </w:r>
            <w:r w:rsidR="00507934"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сервисом топливных карт ООО «ППР» (Вездеход).</w:t>
            </w:r>
          </w:p>
          <w:p w14:paraId="270723ED" w14:textId="5B723780" w:rsidR="00507934" w:rsidRPr="00237C46" w:rsidRDefault="00EB7D9A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Бесплатная</w:t>
            </w:r>
            <w:r w:rsidR="00507934"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интеграци</w:t>
            </w: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507934"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сервисом онлайн штрафов ООО «ППР» (Вездеход).</w:t>
            </w:r>
          </w:p>
          <w:p w14:paraId="57FA14A3" w14:textId="548BC583" w:rsidR="00507934" w:rsidRPr="00237C46" w:rsidRDefault="00EB7D9A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5A5A05"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есплатн</w:t>
            </w: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="00507934"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интеграци</w:t>
            </w: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507934"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A5A05"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с «1С</w:t>
            </w:r>
            <w:proofErr w:type="gramStart"/>
            <w:r w:rsidR="005A5A05"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="005A5A05"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редприятие 8. Управление автотранспортом».</w:t>
            </w:r>
          </w:p>
          <w:p w14:paraId="4BFF0B26" w14:textId="77777777" w:rsidR="00A74C1B" w:rsidRPr="00237C46" w:rsidRDefault="00A74C1B" w:rsidP="00C21AB1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Функции </w:t>
            </w: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API</w:t>
            </w: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должны подключаться к системе 1С. В части 1С </w:t>
            </w: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API</w:t>
            </w: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должны позволять получать:</w:t>
            </w:r>
          </w:p>
          <w:p w14:paraId="125B894C" w14:textId="77777777" w:rsidR="00A74C1B" w:rsidRPr="00237C46" w:rsidRDefault="00A74C1B" w:rsidP="00C21AB1">
            <w:pPr>
              <w:numPr>
                <w:ilvl w:val="1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по транзакциям с топливных карт в части поездки относительно Путевого листа</w:t>
            </w:r>
          </w:p>
          <w:p w14:paraId="5CAEEFF1" w14:textId="77777777" w:rsidR="00A74C1B" w:rsidRPr="00237C46" w:rsidRDefault="00A74C1B" w:rsidP="00C21AB1">
            <w:pPr>
              <w:numPr>
                <w:ilvl w:val="1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Пробег за период указанный в Путевом листе</w:t>
            </w:r>
          </w:p>
          <w:p w14:paraId="3E37C765" w14:textId="77777777" w:rsidR="00A74C1B" w:rsidRPr="00237C46" w:rsidRDefault="00A74C1B" w:rsidP="00C21AB1">
            <w:pPr>
              <w:numPr>
                <w:ilvl w:val="1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с установленных датчиков </w:t>
            </w:r>
            <w:proofErr w:type="gramStart"/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за период указанный в Путевом листе</w:t>
            </w:r>
          </w:p>
          <w:p w14:paraId="7CE9352B" w14:textId="77777777" w:rsidR="00A74C1B" w:rsidRPr="00237C46" w:rsidRDefault="00A74C1B" w:rsidP="00C21AB1">
            <w:pPr>
              <w:numPr>
                <w:ilvl w:val="1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 по всем остановкам и временным  интервалам поездок за период указанный в Путевом листе.</w:t>
            </w:r>
          </w:p>
          <w:p w14:paraId="706F06CD" w14:textId="77777777" w:rsidR="00A74C1B" w:rsidRPr="00237C46" w:rsidRDefault="00A74C1B" w:rsidP="00C21AB1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каждого типа и вида техники должна предоставляться возможность задания рабочих временных интервалов с возможностью последующего контроля следующих параметров:</w:t>
            </w:r>
          </w:p>
          <w:p w14:paraId="6E64D7C3" w14:textId="77777777" w:rsidR="00A74C1B" w:rsidRPr="00237C46" w:rsidRDefault="00A74C1B" w:rsidP="00C21AB1">
            <w:pPr>
              <w:numPr>
                <w:ilvl w:val="1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эксплуатации ТС в рабочее время;</w:t>
            </w:r>
          </w:p>
          <w:p w14:paraId="2DB64642" w14:textId="77777777" w:rsidR="00A74C1B" w:rsidRPr="00237C46" w:rsidRDefault="00A74C1B" w:rsidP="00C21AB1">
            <w:pPr>
              <w:numPr>
                <w:ilvl w:val="1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эксплуатации ТС в нерабочее время;</w:t>
            </w:r>
          </w:p>
          <w:p w14:paraId="44B2138A" w14:textId="77777777" w:rsidR="00A74C1B" w:rsidRPr="00237C46" w:rsidRDefault="00A74C1B" w:rsidP="00C21AB1">
            <w:pPr>
              <w:numPr>
                <w:ilvl w:val="1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Пробег ТС в рабочее время;</w:t>
            </w:r>
          </w:p>
          <w:p w14:paraId="7EA46C7F" w14:textId="77777777" w:rsidR="00A74C1B" w:rsidRPr="00237C46" w:rsidRDefault="00A74C1B" w:rsidP="00C21AB1">
            <w:pPr>
              <w:numPr>
                <w:ilvl w:val="1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Пробег ТС в нерабочее время:</w:t>
            </w:r>
          </w:p>
          <w:p w14:paraId="0BEDCC54" w14:textId="77777777" w:rsidR="00A74C1B" w:rsidRPr="00237C46" w:rsidRDefault="00A74C1B" w:rsidP="00C21AB1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Возможность </w:t>
            </w:r>
            <w:proofErr w:type="gramStart"/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осуществления автоматического расчета нормы расхода топлива</w:t>
            </w:r>
            <w:proofErr w:type="gramEnd"/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учетом следующих параметров:</w:t>
            </w:r>
          </w:p>
          <w:p w14:paraId="3CC46DC9" w14:textId="77777777" w:rsidR="00A74C1B" w:rsidRPr="00237C46" w:rsidRDefault="00A74C1B" w:rsidP="00C21AB1">
            <w:pPr>
              <w:numPr>
                <w:ilvl w:val="1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или летний период. Интервал периода задается пользователем.</w:t>
            </w:r>
          </w:p>
          <w:p w14:paraId="4AD67261" w14:textId="77777777" w:rsidR="00A74C1B" w:rsidRPr="00237C46" w:rsidRDefault="00A74C1B" w:rsidP="00C21AB1">
            <w:pPr>
              <w:numPr>
                <w:ilvl w:val="1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Движение, холостой ход. Определяется системой автоматически.</w:t>
            </w:r>
          </w:p>
          <w:p w14:paraId="1CE44440" w14:textId="2E99179F" w:rsidR="00A74C1B" w:rsidRPr="00237C46" w:rsidRDefault="00A74C1B" w:rsidP="00C21AB1">
            <w:pPr>
              <w:numPr>
                <w:ilvl w:val="1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Движение в городе, по трассе, в пробке. Определяется системой автоматически.</w:t>
            </w:r>
          </w:p>
          <w:p w14:paraId="3D85334F" w14:textId="2F4F4220" w:rsidR="00A74C1B" w:rsidRPr="00237C46" w:rsidRDefault="00A74C1B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мобильной версии интерфейса для доступа к Услуге. Мобильная версия должна быть доступна на всех мобильных устройствах имеющих доступ к мобильным приложениям.</w:t>
            </w:r>
          </w:p>
          <w:p w14:paraId="45BC3079" w14:textId="77777777" w:rsidR="00A74C1B" w:rsidRPr="00237C46" w:rsidRDefault="00A74C1B" w:rsidP="00C21AB1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настройки автоматической генерации и отправки заданных отчетов по электронной почте по расписанию. Срок хранения информации в системе не менее двух лет.</w:t>
            </w:r>
          </w:p>
          <w:p w14:paraId="6E78D83D" w14:textId="77777777" w:rsidR="00A74C1B" w:rsidRPr="00237C46" w:rsidRDefault="00A74C1B" w:rsidP="00C21AB1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Программное обеспечение должно включать в себя систему контроля обращений в техническую поддержку, в которой можно было бы отслеживать историю обращений и порядок решения создаваемых сотрудниками Заказчика заявок. </w:t>
            </w:r>
          </w:p>
          <w:p w14:paraId="12640E68" w14:textId="7BF31196" w:rsidR="00A74C1B" w:rsidRPr="00237C46" w:rsidRDefault="00A74C1B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Дополнительные требования </w:t>
            </w:r>
            <w:proofErr w:type="gramStart"/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ПО:</w:t>
            </w:r>
          </w:p>
          <w:p w14:paraId="2C4E14E0" w14:textId="29636FCD" w:rsidR="00A91EF3" w:rsidRPr="00237C46" w:rsidRDefault="00A91EF3" w:rsidP="00C21AB1">
            <w:pPr>
              <w:tabs>
                <w:tab w:val="left" w:pos="0"/>
              </w:tabs>
              <w:spacing w:after="0" w:line="240" w:lineRule="auto"/>
              <w:ind w:left="69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proofErr w:type="gramStart"/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proofErr w:type="gramEnd"/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  <w:r w:rsidR="006313DC" w:rsidRPr="00237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74C1B" w:rsidRPr="00237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регистрации возможных фактов фиксации дорожными камерами нарушения правил дорожного движения в части скоростного режима.</w:t>
            </w:r>
          </w:p>
          <w:p w14:paraId="4557944A" w14:textId="6B05D3FE" w:rsidR="00A91EF3" w:rsidRPr="00237C46" w:rsidRDefault="00A91EF3" w:rsidP="00C21AB1">
            <w:pPr>
              <w:tabs>
                <w:tab w:val="left" w:pos="0"/>
              </w:tabs>
              <w:spacing w:after="0" w:line="240" w:lineRule="auto"/>
              <w:ind w:left="6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37C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и обработка заявок на пользование транспортом с водителем включающая в себя:</w:t>
            </w:r>
          </w:p>
          <w:p w14:paraId="4BE0C73B" w14:textId="51886A08" w:rsidR="00A91EF3" w:rsidRPr="00237C46" w:rsidRDefault="00C21AB1" w:rsidP="00C21AB1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- </w:t>
            </w:r>
            <w:r w:rsidR="00A91EF3" w:rsidRPr="00237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Регистрацию заявки с указанием места назначения, даты и времени подачи ТС;</w:t>
            </w:r>
          </w:p>
          <w:p w14:paraId="36F6A8F8" w14:textId="373AA2BE" w:rsidR="00A74C1B" w:rsidRPr="00237C46" w:rsidRDefault="00C21AB1" w:rsidP="00C21AB1">
            <w:pPr>
              <w:tabs>
                <w:tab w:val="left" w:pos="0"/>
                <w:tab w:val="left" w:pos="3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-</w:t>
            </w:r>
            <w:r w:rsidR="006313DC" w:rsidRPr="00237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91EF3" w:rsidRPr="00237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отображения статуса каждого ТС (свободно, на исполнении заявки).</w:t>
            </w:r>
          </w:p>
          <w:p w14:paraId="2FF68D61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</w:t>
            </w:r>
            <w:proofErr w:type="gramStart"/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публичного</w:t>
            </w:r>
            <w:proofErr w:type="gramEnd"/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REST API в формате JSON.</w:t>
            </w:r>
          </w:p>
          <w:p w14:paraId="209A85C0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пользователя или база знаний в режиме онлайн.</w:t>
            </w:r>
          </w:p>
          <w:p w14:paraId="6309E37A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Разграничение доступа пользователя по каждому действию в системе. Разрешение на работу с треками, метками, </w:t>
            </w:r>
            <w:proofErr w:type="spellStart"/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геозонами</w:t>
            </w:r>
            <w:proofErr w:type="spellEnd"/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, отчетами, ТО, уведомления и т.п.</w:t>
            </w:r>
          </w:p>
          <w:p w14:paraId="0D68992A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временных внешних ссылок с указанием местоположения ТС.</w:t>
            </w:r>
          </w:p>
          <w:p w14:paraId="00C88B92" w14:textId="77777777" w:rsidR="00507934" w:rsidRPr="00237C46" w:rsidRDefault="00507934" w:rsidP="00C21AB1">
            <w:pPr>
              <w:pStyle w:val="a5"/>
              <w:numPr>
                <w:ilvl w:val="0"/>
                <w:numId w:val="4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Интеграция с внутренней ГИС системой Заказчика.</w:t>
            </w:r>
          </w:p>
        </w:tc>
      </w:tr>
      <w:tr w:rsidR="00237C46" w:rsidRPr="00237C46" w14:paraId="53084805" w14:textId="77777777" w:rsidTr="00BA3253">
        <w:tc>
          <w:tcPr>
            <w:tcW w:w="1843" w:type="dxa"/>
          </w:tcPr>
          <w:p w14:paraId="1FE3F7ED" w14:textId="630D29F0" w:rsidR="00317E7F" w:rsidRPr="00237C46" w:rsidRDefault="00317E7F" w:rsidP="00317E7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C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Общие требования к бортовым терминалам.</w:t>
            </w:r>
          </w:p>
          <w:p w14:paraId="299ED2AD" w14:textId="77777777" w:rsidR="00317E7F" w:rsidRPr="00237C46" w:rsidRDefault="00317E7F" w:rsidP="00317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626" w:type="dxa"/>
          </w:tcPr>
          <w:p w14:paraId="2F629596" w14:textId="04CEB08B" w:rsidR="00317E7F" w:rsidRPr="00237C46" w:rsidRDefault="00317E7F" w:rsidP="00C21AB1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hAnsi="Times New Roman" w:cs="Times New Roman"/>
                <w:sz w:val="20"/>
                <w:szCs w:val="20"/>
              </w:rPr>
              <w:t>Предлагаемое к установке бортовое оборудование должно быть новым, не ранее 2021 года изготовления, соответствовать требованиям технической документации предприятия-изготовителя и сопровождаться отдельным паспортом на каждое изделие.</w:t>
            </w:r>
          </w:p>
          <w:p w14:paraId="20CA783A" w14:textId="7233EDC8" w:rsidR="00317E7F" w:rsidRPr="00237C46" w:rsidRDefault="000443DF" w:rsidP="00C21AB1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hAnsi="Times New Roman" w:cs="Times New Roman"/>
                <w:sz w:val="20"/>
                <w:szCs w:val="20"/>
              </w:rPr>
              <w:t>Поставщик</w:t>
            </w:r>
            <w:r w:rsidR="00317E7F" w:rsidRPr="00237C46">
              <w:rPr>
                <w:rFonts w:ascii="Times New Roman" w:hAnsi="Times New Roman" w:cs="Times New Roman"/>
                <w:sz w:val="20"/>
                <w:szCs w:val="20"/>
              </w:rPr>
              <w:t xml:space="preserve"> должен обеспечивать гарантийное обслуживание своей продукции на весь заявленный гарантийный срок; </w:t>
            </w:r>
          </w:p>
          <w:p w14:paraId="0FA5A4EA" w14:textId="7D30F9DB" w:rsidR="00317E7F" w:rsidRPr="00237C46" w:rsidRDefault="00317E7F" w:rsidP="00C21AB1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hAnsi="Times New Roman" w:cs="Times New Roman"/>
                <w:sz w:val="20"/>
                <w:szCs w:val="20"/>
              </w:rPr>
              <w:t>Страна производства оборудования - Российская Федерация.</w:t>
            </w:r>
          </w:p>
          <w:p w14:paraId="4D04FA6F" w14:textId="77777777" w:rsidR="00317E7F" w:rsidRPr="00237C46" w:rsidRDefault="00317E7F" w:rsidP="00C21AB1">
            <w:p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C46" w:rsidRPr="00237C46" w14:paraId="3937A080" w14:textId="77777777" w:rsidTr="00BA3253">
        <w:tc>
          <w:tcPr>
            <w:tcW w:w="1843" w:type="dxa"/>
          </w:tcPr>
          <w:p w14:paraId="3E54DD52" w14:textId="77777777" w:rsidR="00F335E8" w:rsidRPr="00237C46" w:rsidRDefault="00F335E8" w:rsidP="00F335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C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Технические характеристики бортовых терминалов</w:t>
            </w:r>
            <w:r w:rsidRPr="00237C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3734DB9" w14:textId="77777777" w:rsidR="00F335E8" w:rsidRPr="00237C46" w:rsidRDefault="00F335E8" w:rsidP="00F3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626" w:type="dxa"/>
          </w:tcPr>
          <w:p w14:paraId="5D8D7384" w14:textId="7CF8921A" w:rsidR="00F335E8" w:rsidRPr="00237C46" w:rsidRDefault="00F335E8" w:rsidP="00C21AB1">
            <w:pPr>
              <w:pStyle w:val="a5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открытых протоколов с возможностью дистанционного перепрограммирования и настройке параметров передачи данных по каналу </w:t>
            </w:r>
            <w:r w:rsidRPr="00237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GPRS</w:t>
            </w:r>
            <w:r w:rsidRPr="00237C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956593" w14:textId="17C0B9B8" w:rsidR="00F335E8" w:rsidRPr="00237C46" w:rsidRDefault="00F335E8" w:rsidP="00C21AB1">
            <w:pPr>
              <w:pStyle w:val="a5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подключения к персональному компьютеру с целью изменения настроек и перепрограммирования.</w:t>
            </w:r>
          </w:p>
          <w:p w14:paraId="7C666AFA" w14:textId="03EC75AA" w:rsidR="00F335E8" w:rsidRPr="00237C46" w:rsidRDefault="00F335E8" w:rsidP="00C21AB1">
            <w:pPr>
              <w:pStyle w:val="a5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hAnsi="Times New Roman" w:cs="Times New Roman"/>
                <w:sz w:val="20"/>
                <w:szCs w:val="20"/>
              </w:rPr>
              <w:t>Наличие интерфейса для связи периферийным оборудованием.</w:t>
            </w:r>
          </w:p>
          <w:p w14:paraId="0022E9F7" w14:textId="39F2E475" w:rsidR="00F335E8" w:rsidRPr="00237C46" w:rsidRDefault="00F335E8" w:rsidP="00C21AB1">
            <w:pPr>
              <w:pStyle w:val="a5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hAnsi="Times New Roman" w:cs="Times New Roman"/>
                <w:sz w:val="20"/>
                <w:szCs w:val="20"/>
              </w:rPr>
              <w:t>Определение местоположения транспортного средства по данным спутниковой навигации ГЛОНАСС/</w:t>
            </w:r>
            <w:r w:rsidRPr="00237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GPS</w:t>
            </w:r>
            <w:r w:rsidRPr="00237C46">
              <w:rPr>
                <w:rFonts w:ascii="Times New Roman" w:hAnsi="Times New Roman" w:cs="Times New Roman"/>
                <w:sz w:val="20"/>
                <w:szCs w:val="20"/>
              </w:rPr>
              <w:t xml:space="preserve"> с предельной погрешностью измерения координат не более 6 м в плане.</w:t>
            </w:r>
          </w:p>
          <w:p w14:paraId="567666FF" w14:textId="76863615" w:rsidR="00F335E8" w:rsidRPr="00237C46" w:rsidRDefault="00F335E8" w:rsidP="00C21AB1">
            <w:pPr>
              <w:pStyle w:val="a5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hAnsi="Times New Roman" w:cs="Times New Roman"/>
                <w:sz w:val="20"/>
                <w:szCs w:val="20"/>
              </w:rPr>
              <w:t>Запись и хранение в энергонезависимой памяти координат местоположения, скорости и направления движения транспортного средства/самоходной машины.</w:t>
            </w:r>
          </w:p>
          <w:p w14:paraId="175A1C4F" w14:textId="0A677E68" w:rsidR="00F335E8" w:rsidRPr="00237C46" w:rsidRDefault="00F335E8" w:rsidP="00C21AB1">
            <w:pPr>
              <w:pStyle w:val="a5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hAnsi="Times New Roman" w:cs="Times New Roman"/>
                <w:sz w:val="20"/>
                <w:szCs w:val="20"/>
              </w:rPr>
              <w:t>Непрерывная передача данных в диспетчерский центр, при наличии устойчивого канала связи.</w:t>
            </w:r>
          </w:p>
          <w:p w14:paraId="76FCB220" w14:textId="007CC464" w:rsidR="00F335E8" w:rsidRPr="00237C46" w:rsidRDefault="00F335E8" w:rsidP="00C21AB1">
            <w:pPr>
              <w:pStyle w:val="a5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hAnsi="Times New Roman" w:cs="Times New Roman"/>
                <w:sz w:val="20"/>
                <w:szCs w:val="20"/>
              </w:rPr>
              <w:t>Запись данных о местоположении и состоянии датчиков в память прибора «черный ящик»  при потере сигнала сотовой сети; срок хранения информации не менее 100 дней; автоматическая передача записанной информации при восстановлении связи с диспетчерским центром;</w:t>
            </w:r>
          </w:p>
          <w:p w14:paraId="574A7501" w14:textId="2EBF08F6" w:rsidR="00F335E8" w:rsidRPr="00237C46" w:rsidRDefault="00F335E8" w:rsidP="00C21AB1">
            <w:pPr>
              <w:pStyle w:val="a5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hAnsi="Times New Roman" w:cs="Times New Roman"/>
                <w:sz w:val="20"/>
                <w:szCs w:val="20"/>
              </w:rPr>
              <w:t>Возможность интеграции с любой системой мониторинга транспорта.</w:t>
            </w:r>
          </w:p>
          <w:p w14:paraId="5E77791C" w14:textId="77777777" w:rsidR="00F335E8" w:rsidRPr="00237C46" w:rsidRDefault="00F335E8" w:rsidP="00C21AB1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C46">
              <w:rPr>
                <w:rFonts w:ascii="Times New Roman" w:hAnsi="Times New Roman" w:cs="Times New Roman"/>
                <w:b/>
                <w:sz w:val="20"/>
                <w:szCs w:val="20"/>
              </w:rPr>
              <w:t>Эксплуатационные характеристики бортовых терминалов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91"/>
              <w:gridCol w:w="1691"/>
              <w:gridCol w:w="2118"/>
            </w:tblGrid>
            <w:tr w:rsidR="00237C46" w:rsidRPr="00237C46" w14:paraId="2985DA4D" w14:textId="77777777" w:rsidTr="00F335E8">
              <w:trPr>
                <w:trHeight w:val="415"/>
                <w:tblHeader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14:paraId="286E0788" w14:textId="77777777" w:rsidR="00F335E8" w:rsidRPr="00237C46" w:rsidRDefault="00F335E8" w:rsidP="00C21A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x-none" w:eastAsia="ru-RU"/>
                    </w:rPr>
                  </w:pPr>
                  <w:r w:rsidRPr="00237C46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x-none" w:eastAsia="ru-RU"/>
                    </w:rPr>
                    <w:t>Параметр</w:t>
                  </w: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14:paraId="2023B683" w14:textId="77777777" w:rsidR="00F335E8" w:rsidRPr="00237C46" w:rsidRDefault="00F335E8" w:rsidP="00C21A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x-none" w:eastAsia="ru-RU"/>
                    </w:rPr>
                  </w:pPr>
                  <w:r w:rsidRPr="00237C46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x-none" w:eastAsia="ru-RU"/>
                    </w:rPr>
                    <w:t>Единица измерения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14:paraId="151D8BB8" w14:textId="77777777" w:rsidR="00F335E8" w:rsidRPr="00237C46" w:rsidRDefault="00F335E8" w:rsidP="00C21A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x-none" w:eastAsia="ru-RU"/>
                    </w:rPr>
                  </w:pPr>
                  <w:r w:rsidRPr="00237C46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x-none" w:eastAsia="ru-RU"/>
                    </w:rPr>
                    <w:t>Значение</w:t>
                  </w:r>
                </w:p>
              </w:tc>
            </w:tr>
            <w:tr w:rsidR="00237C46" w:rsidRPr="00237C46" w14:paraId="1C19F3F7" w14:textId="77777777" w:rsidTr="00F335E8"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148841" w14:textId="77777777" w:rsidR="00F335E8" w:rsidRPr="00237C46" w:rsidRDefault="00F335E8" w:rsidP="00C21AB1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7C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Рабочий диапазон температур, в диапазоне не менее</w:t>
                  </w: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BBD5A5" w14:textId="77777777" w:rsidR="00F335E8" w:rsidRPr="00237C46" w:rsidRDefault="00F335E8" w:rsidP="00C21AB1">
                  <w:pPr>
                    <w:spacing w:after="0" w:line="240" w:lineRule="auto"/>
                    <w:ind w:left="-7" w:right="-2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7C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°С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FFDEFA" w14:textId="77777777" w:rsidR="00F335E8" w:rsidRPr="00237C46" w:rsidRDefault="00F335E8" w:rsidP="00C21A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-25…+75</w:t>
                  </w:r>
                </w:p>
              </w:tc>
            </w:tr>
            <w:tr w:rsidR="00237C46" w:rsidRPr="00237C46" w14:paraId="16C66464" w14:textId="77777777" w:rsidTr="00F335E8"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B107B9" w14:textId="77777777" w:rsidR="00F335E8" w:rsidRPr="00237C46" w:rsidRDefault="00F335E8" w:rsidP="00C21A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x-none" w:eastAsia="ru-RU"/>
                    </w:rPr>
                  </w:pP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x-none" w:eastAsia="ru-RU"/>
                    </w:rPr>
                    <w:t>Система позиционирования</w:t>
                  </w: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821880" w14:textId="77777777" w:rsidR="00F335E8" w:rsidRPr="00237C46" w:rsidRDefault="00F335E8" w:rsidP="00C21A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x-none" w:eastAsia="ru-RU"/>
                    </w:rPr>
                  </w:pP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x-none" w:eastAsia="ru-RU"/>
                    </w:rPr>
                    <w:t>-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F2CD99" w14:textId="77777777" w:rsidR="00F335E8" w:rsidRPr="00237C46" w:rsidRDefault="00F335E8" w:rsidP="00C21A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x-none" w:eastAsia="ru-RU"/>
                    </w:rPr>
                  </w:pP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x-none" w:eastAsia="ru-RU"/>
                    </w:rPr>
                    <w:t>ГЛОНАСС/</w:t>
                  </w: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 w:eastAsia="ru-RU"/>
                    </w:rPr>
                    <w:t>GPS</w:t>
                  </w:r>
                </w:p>
              </w:tc>
            </w:tr>
            <w:tr w:rsidR="00237C46" w:rsidRPr="00237C46" w14:paraId="05FB3374" w14:textId="77777777" w:rsidTr="00F335E8"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0602E7" w14:textId="77777777" w:rsidR="00F335E8" w:rsidRPr="00237C46" w:rsidRDefault="00F335E8" w:rsidP="00C21A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x-none" w:eastAsia="ru-RU"/>
                    </w:rPr>
                  </w:pP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x-none" w:eastAsia="ru-RU"/>
                    </w:rPr>
                    <w:t>Точность позиционирования ТС, не более</w:t>
                  </w: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AA4910" w14:textId="77777777" w:rsidR="00F335E8" w:rsidRPr="00237C46" w:rsidRDefault="00F335E8" w:rsidP="00C21A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x-none" w:eastAsia="ru-RU"/>
                    </w:rPr>
                  </w:pP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x-none" w:eastAsia="ru-RU"/>
                    </w:rPr>
                    <w:t>м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C1A8ED" w14:textId="77777777" w:rsidR="00F335E8" w:rsidRPr="00237C46" w:rsidRDefault="00F335E8" w:rsidP="00C21A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x-none" w:eastAsia="ru-RU"/>
                    </w:rPr>
                  </w:pP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x-none" w:eastAsia="ru-RU"/>
                    </w:rPr>
                    <w:t>6 (в плане),</w:t>
                  </w:r>
                </w:p>
                <w:p w14:paraId="507A7C31" w14:textId="77777777" w:rsidR="00F335E8" w:rsidRPr="00237C46" w:rsidRDefault="00F335E8" w:rsidP="00C21A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x-none" w:eastAsia="ru-RU"/>
                    </w:rPr>
                  </w:pP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x-none" w:eastAsia="ru-RU"/>
                    </w:rPr>
                    <w:t>9 (по высоте)</w:t>
                  </w:r>
                </w:p>
              </w:tc>
            </w:tr>
            <w:tr w:rsidR="00237C46" w:rsidRPr="00237C46" w14:paraId="794C3367" w14:textId="77777777" w:rsidTr="00F335E8"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F19FD7" w14:textId="77777777" w:rsidR="00F335E8" w:rsidRPr="00237C46" w:rsidRDefault="00F335E8" w:rsidP="00C21A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x-none" w:eastAsia="ru-RU"/>
                    </w:rPr>
                  </w:pP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x-none" w:eastAsia="ru-RU"/>
                    </w:rPr>
                    <w:t>Время готовности к работе</w:t>
                  </w: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при холодном старте</w:t>
                  </w: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x-none" w:eastAsia="ru-RU"/>
                    </w:rPr>
                    <w:t>, не более</w:t>
                  </w: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8DC583" w14:textId="77777777" w:rsidR="00F335E8" w:rsidRPr="00237C46" w:rsidRDefault="00F335E8" w:rsidP="00C21A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x-none" w:eastAsia="ru-RU"/>
                    </w:rPr>
                  </w:pP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x-none" w:eastAsia="ru-RU"/>
                    </w:rPr>
                    <w:t>Секунд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DEF439" w14:textId="77777777" w:rsidR="00F335E8" w:rsidRPr="00237C46" w:rsidRDefault="00F335E8" w:rsidP="00C21A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</w:tr>
            <w:tr w:rsidR="00237C46" w:rsidRPr="00237C46" w14:paraId="774E6E05" w14:textId="77777777" w:rsidTr="00F335E8"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5CEAA1" w14:textId="77777777" w:rsidR="00F335E8" w:rsidRPr="00237C46" w:rsidRDefault="00F335E8" w:rsidP="00C21A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x-none" w:eastAsia="ru-RU"/>
                    </w:rPr>
                  </w:pP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Канал</w:t>
                  </w: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x-none" w:eastAsia="ru-RU"/>
                    </w:rPr>
                    <w:t xml:space="preserve"> передачи данных</w:t>
                  </w: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A21834" w14:textId="77777777" w:rsidR="00F335E8" w:rsidRPr="00237C46" w:rsidRDefault="00F335E8" w:rsidP="00C21A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x-none" w:eastAsia="ru-RU"/>
                    </w:rPr>
                  </w:pP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x-none" w:eastAsia="ru-RU"/>
                    </w:rPr>
                    <w:t>-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874428" w14:textId="77777777" w:rsidR="00F335E8" w:rsidRPr="00237C46" w:rsidRDefault="00F335E8" w:rsidP="00C21A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x-none" w:eastAsia="ru-RU"/>
                    </w:rPr>
                  </w:pP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x-none" w:eastAsia="ru-RU"/>
                    </w:rPr>
                    <w:t>GSM/GPRS</w:t>
                  </w:r>
                </w:p>
              </w:tc>
            </w:tr>
            <w:tr w:rsidR="00237C46" w:rsidRPr="00237C46" w14:paraId="3720D2B4" w14:textId="77777777" w:rsidTr="00F335E8">
              <w:trPr>
                <w:trHeight w:val="665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DFBE90" w14:textId="77777777" w:rsidR="00F335E8" w:rsidRPr="00237C46" w:rsidRDefault="00F335E8" w:rsidP="00C21A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x-none" w:eastAsia="ru-RU"/>
                    </w:rPr>
                  </w:pP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x-none" w:eastAsia="ru-RU"/>
                    </w:rPr>
                    <w:t xml:space="preserve">Частотные диапазоны передачи данных в сетях </w:t>
                  </w: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 w:eastAsia="ru-RU"/>
                    </w:rPr>
                    <w:t>GSM</w:t>
                  </w: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x-none" w:eastAsia="ru-RU"/>
                    </w:rPr>
                    <w:t>/</w:t>
                  </w: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 w:eastAsia="ru-RU"/>
                    </w:rPr>
                    <w:t>GPRS</w:t>
                  </w: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9E60D3" w14:textId="77777777" w:rsidR="00F335E8" w:rsidRPr="00237C46" w:rsidRDefault="00F335E8" w:rsidP="00C21A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x-none" w:eastAsia="ru-RU"/>
                    </w:rPr>
                  </w:pP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x-none" w:eastAsia="ru-RU"/>
                    </w:rPr>
                    <w:t>МГц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F52F34" w14:textId="77777777" w:rsidR="00F335E8" w:rsidRPr="00237C46" w:rsidRDefault="00F335E8" w:rsidP="00C21A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x-none" w:eastAsia="ru-RU"/>
                    </w:rPr>
                  </w:pP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x-none" w:eastAsia="ru-RU"/>
                    </w:rPr>
                    <w:t>900/1</w:t>
                  </w: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x-none" w:eastAsia="ru-RU"/>
                    </w:rPr>
                    <w:t>00</w:t>
                  </w:r>
                </w:p>
              </w:tc>
            </w:tr>
            <w:tr w:rsidR="00237C46" w:rsidRPr="00237C46" w14:paraId="7E51C3E8" w14:textId="77777777" w:rsidTr="00F335E8">
              <w:trPr>
                <w:trHeight w:val="361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402421" w14:textId="77777777" w:rsidR="00F335E8" w:rsidRPr="00237C46" w:rsidRDefault="00F335E8" w:rsidP="00C21A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x-none" w:eastAsia="ru-RU"/>
                    </w:rPr>
                    <w:t>Интерфейс</w:t>
                  </w: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, наличие</w:t>
                  </w: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B6A636" w14:textId="77777777" w:rsidR="00F335E8" w:rsidRPr="00237C46" w:rsidRDefault="00F335E8" w:rsidP="00C21A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131D24" w14:textId="77777777" w:rsidR="00F335E8" w:rsidRPr="00237C46" w:rsidRDefault="00F335E8" w:rsidP="00C21A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 w:eastAsia="ru-RU"/>
                    </w:rPr>
                    <w:t>RS485</w:t>
                  </w:r>
                </w:p>
              </w:tc>
            </w:tr>
            <w:tr w:rsidR="00237C46" w:rsidRPr="00237C46" w14:paraId="5BB1BBFE" w14:textId="77777777" w:rsidTr="00F335E8">
              <w:trPr>
                <w:trHeight w:val="423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D58AED" w14:textId="77777777" w:rsidR="00F335E8" w:rsidRPr="00237C46" w:rsidRDefault="00F335E8" w:rsidP="00C21A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x-none" w:eastAsia="ru-RU"/>
                    </w:rPr>
                  </w:pP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x-none" w:eastAsia="ru-RU"/>
                    </w:rPr>
                    <w:t xml:space="preserve">Количество </w:t>
                  </w: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 w:eastAsia="ru-RU"/>
                    </w:rPr>
                    <w:t>SIM</w:t>
                  </w: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x-none" w:eastAsia="ru-RU"/>
                    </w:rPr>
                    <w:t>карт</w:t>
                  </w: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, не менее</w:t>
                  </w: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3F7274" w14:textId="77777777" w:rsidR="00F335E8" w:rsidRPr="00237C46" w:rsidRDefault="00F335E8" w:rsidP="00C21A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x-none" w:eastAsia="ru-RU"/>
                    </w:rPr>
                  </w:pP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x-none" w:eastAsia="ru-RU"/>
                    </w:rPr>
                    <w:t>Шт.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168323" w14:textId="77777777" w:rsidR="00F335E8" w:rsidRPr="00237C46" w:rsidRDefault="00F335E8" w:rsidP="00C21A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237C46" w:rsidRPr="00237C46" w14:paraId="109B2603" w14:textId="77777777" w:rsidTr="00F335E8">
              <w:trPr>
                <w:trHeight w:val="436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85D6CA" w14:textId="77777777" w:rsidR="00F335E8" w:rsidRPr="00237C46" w:rsidRDefault="00F335E8" w:rsidP="00C21A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x-none" w:eastAsia="ru-RU"/>
                    </w:rPr>
                  </w:pP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x-none" w:eastAsia="ru-RU"/>
                    </w:rPr>
                    <w:t>Напряжение питания,</w:t>
                  </w:r>
                </w:p>
                <w:p w14:paraId="458DE337" w14:textId="77777777" w:rsidR="00F335E8" w:rsidRPr="00237C46" w:rsidRDefault="00F335E8" w:rsidP="00C21A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x-none" w:eastAsia="ru-RU"/>
                    </w:rPr>
                  </w:pP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x-none" w:eastAsia="ru-RU"/>
                    </w:rPr>
                    <w:t>в диапазоне, не хуже</w:t>
                  </w: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529B08" w14:textId="77777777" w:rsidR="00F335E8" w:rsidRPr="00237C46" w:rsidRDefault="00F335E8" w:rsidP="00C21A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x-none" w:eastAsia="ru-RU"/>
                    </w:rPr>
                  </w:pP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x-none" w:eastAsia="ru-RU"/>
                    </w:rPr>
                    <w:t>В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126AE1" w14:textId="77777777" w:rsidR="00F335E8" w:rsidRPr="00237C46" w:rsidRDefault="00F335E8" w:rsidP="00C21A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x-none"/>
                    </w:rPr>
                    <w:t>+</w:t>
                  </w: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</w:t>
                  </w: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x-none"/>
                    </w:rPr>
                    <w:t>…</w:t>
                  </w: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47</w:t>
                  </w:r>
                </w:p>
              </w:tc>
            </w:tr>
            <w:tr w:rsidR="00237C46" w:rsidRPr="00237C46" w14:paraId="0EDECB4D" w14:textId="77777777" w:rsidTr="00F335E8">
              <w:trPr>
                <w:trHeight w:val="379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0E06A0" w14:textId="77777777" w:rsidR="00F335E8" w:rsidRPr="00237C46" w:rsidRDefault="00F335E8" w:rsidP="00C21A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Гарантийный срок, не менее</w:t>
                  </w: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20F12E" w14:textId="77777777" w:rsidR="00F335E8" w:rsidRPr="00237C46" w:rsidRDefault="00F335E8" w:rsidP="00C21A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Лет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D14F60" w14:textId="77777777" w:rsidR="00F335E8" w:rsidRPr="00237C46" w:rsidRDefault="00F335E8" w:rsidP="00C21A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237C46" w:rsidRPr="00237C46" w14:paraId="5BCFC6C4" w14:textId="77777777" w:rsidTr="00F335E8">
              <w:trPr>
                <w:trHeight w:val="427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2A1002" w14:textId="77777777" w:rsidR="00F335E8" w:rsidRPr="00237C46" w:rsidRDefault="00F335E8" w:rsidP="00C21A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Срок службы, не менее </w:t>
                  </w: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B4D7B2" w14:textId="77777777" w:rsidR="00F335E8" w:rsidRPr="00237C46" w:rsidRDefault="00F335E8" w:rsidP="00C21A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Лет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C39FA2" w14:textId="77777777" w:rsidR="00F335E8" w:rsidRPr="00237C46" w:rsidRDefault="00F335E8" w:rsidP="00C21A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14:paraId="29799AE2" w14:textId="77777777" w:rsidR="00F335E8" w:rsidRPr="00237C46" w:rsidRDefault="00F335E8" w:rsidP="00C21AB1">
            <w:p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C46" w:rsidRPr="00237C46" w14:paraId="5B35F2F5" w14:textId="77777777" w:rsidTr="00BA3253">
        <w:tc>
          <w:tcPr>
            <w:tcW w:w="1843" w:type="dxa"/>
          </w:tcPr>
          <w:p w14:paraId="108CE569" w14:textId="77777777" w:rsidR="00317E7F" w:rsidRPr="00237C46" w:rsidRDefault="00317E7F" w:rsidP="00317E7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C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Общие требования к датчикам уровня топлива.</w:t>
            </w:r>
          </w:p>
          <w:p w14:paraId="656FE076" w14:textId="77777777" w:rsidR="00317E7F" w:rsidRPr="00237C46" w:rsidRDefault="00317E7F" w:rsidP="00EB7D9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626" w:type="dxa"/>
          </w:tcPr>
          <w:p w14:paraId="09404C87" w14:textId="7098782B" w:rsidR="00317E7F" w:rsidRPr="00237C46" w:rsidRDefault="00317E7F" w:rsidP="00C21AB1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hAnsi="Times New Roman" w:cs="Times New Roman"/>
                <w:sz w:val="20"/>
                <w:szCs w:val="20"/>
              </w:rPr>
              <w:t>Предлагаемые к установке датчики уровня топлива должно быть новыми, не ранее 2021 года изготовления, соответствовать требованиям технической документации предприятия-изготовителя и сопровождаться отдельным паспортом на каждое изделие.</w:t>
            </w:r>
          </w:p>
          <w:p w14:paraId="02C49B9B" w14:textId="0EF6E986" w:rsidR="00317E7F" w:rsidRPr="00237C46" w:rsidRDefault="00317E7F" w:rsidP="00C21AB1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 должен обеспечивать гарантийное обслуживание своей продукции на весь заявленный гарантийный срок. </w:t>
            </w:r>
          </w:p>
          <w:p w14:paraId="4B924480" w14:textId="6AC03377" w:rsidR="00317E7F" w:rsidRPr="00237C46" w:rsidRDefault="00C21AB1" w:rsidP="00C21AB1">
            <w:pPr>
              <w:pStyle w:val="a5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37C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17E7F" w:rsidRPr="00237C46">
              <w:rPr>
                <w:rFonts w:ascii="Times New Roman" w:hAnsi="Times New Roman" w:cs="Times New Roman"/>
                <w:sz w:val="20"/>
                <w:szCs w:val="20"/>
              </w:rPr>
              <w:t>Страна производства оборудования - Российская Федерация.</w:t>
            </w:r>
          </w:p>
          <w:p w14:paraId="1002EC75" w14:textId="77777777" w:rsidR="00317E7F" w:rsidRPr="00237C46" w:rsidRDefault="00317E7F" w:rsidP="00C21AB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C46" w:rsidRPr="00237C46" w14:paraId="6552FDF0" w14:textId="77777777" w:rsidTr="00BA3253">
        <w:tc>
          <w:tcPr>
            <w:tcW w:w="1843" w:type="dxa"/>
          </w:tcPr>
          <w:p w14:paraId="0348EA3A" w14:textId="77777777" w:rsidR="00EB7D9A" w:rsidRPr="00237C46" w:rsidRDefault="00EB7D9A" w:rsidP="00EB7D9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C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Технические характеристики </w:t>
            </w:r>
            <w:r w:rsidRPr="00237C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датчиков уровня топлива.</w:t>
            </w:r>
          </w:p>
          <w:p w14:paraId="22AA9BEA" w14:textId="77777777" w:rsidR="00EB7D9A" w:rsidRPr="00237C46" w:rsidRDefault="00EB7D9A" w:rsidP="00EB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626" w:type="dxa"/>
          </w:tcPr>
          <w:p w14:paraId="6C43D58A" w14:textId="4C663845" w:rsidR="00EB7D9A" w:rsidRPr="00237C46" w:rsidRDefault="00EB7D9A" w:rsidP="00C21AB1">
            <w:pPr>
              <w:pStyle w:val="a5"/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Тип датчиков уровня топлива – </w:t>
            </w:r>
            <w:proofErr w:type="gramStart"/>
            <w:r w:rsidRPr="00237C46">
              <w:rPr>
                <w:rFonts w:ascii="Times New Roman" w:hAnsi="Times New Roman" w:cs="Times New Roman"/>
                <w:sz w:val="20"/>
                <w:szCs w:val="20"/>
              </w:rPr>
              <w:t>ёмкостной</w:t>
            </w:r>
            <w:proofErr w:type="gramEnd"/>
            <w:r w:rsidRPr="00237C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1641243" w14:textId="061AE484" w:rsidR="00EB7D9A" w:rsidRPr="00237C46" w:rsidRDefault="00EB7D9A" w:rsidP="00C21AB1">
            <w:pPr>
              <w:pStyle w:val="a5"/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hAnsi="Times New Roman" w:cs="Times New Roman"/>
                <w:sz w:val="20"/>
                <w:szCs w:val="20"/>
              </w:rPr>
              <w:t>Датчики могут быть проводными и беспроводными.</w:t>
            </w:r>
          </w:p>
          <w:p w14:paraId="771D4304" w14:textId="38BEDF0D" w:rsidR="00EB7D9A" w:rsidRPr="00237C46" w:rsidRDefault="00EB7D9A" w:rsidP="00C21AB1">
            <w:pPr>
              <w:pStyle w:val="a5"/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Датчики должны иметь цифровой выходной сигнал.</w:t>
            </w:r>
          </w:p>
          <w:p w14:paraId="38A0F6E0" w14:textId="785C5ABC" w:rsidR="00EB7D9A" w:rsidRPr="00237C46" w:rsidRDefault="00EB7D9A" w:rsidP="00C21AB1">
            <w:pPr>
              <w:pStyle w:val="a5"/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hAnsi="Times New Roman" w:cs="Times New Roman"/>
                <w:sz w:val="20"/>
                <w:szCs w:val="20"/>
              </w:rPr>
              <w:t xml:space="preserve">Датчики должны иметь возможность подстраиваться под разную плотность топлива без проведения дополнительных </w:t>
            </w:r>
            <w:proofErr w:type="spellStart"/>
            <w:r w:rsidRPr="00237C46">
              <w:rPr>
                <w:rFonts w:ascii="Times New Roman" w:hAnsi="Times New Roman" w:cs="Times New Roman"/>
                <w:sz w:val="20"/>
                <w:szCs w:val="20"/>
              </w:rPr>
              <w:t>тарировочных</w:t>
            </w:r>
            <w:proofErr w:type="spellEnd"/>
            <w:r w:rsidRPr="00237C46">
              <w:rPr>
                <w:rFonts w:ascii="Times New Roman" w:hAnsi="Times New Roman" w:cs="Times New Roman"/>
                <w:sz w:val="20"/>
                <w:szCs w:val="20"/>
              </w:rPr>
              <w:t xml:space="preserve"> работ при сезонном переходе с зимнего вида топлива на </w:t>
            </w:r>
            <w:proofErr w:type="gramStart"/>
            <w:r w:rsidRPr="00237C46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237C46">
              <w:rPr>
                <w:rFonts w:ascii="Times New Roman" w:hAnsi="Times New Roman" w:cs="Times New Roman"/>
                <w:sz w:val="20"/>
                <w:szCs w:val="20"/>
              </w:rPr>
              <w:t xml:space="preserve"> и наоборот.</w:t>
            </w:r>
          </w:p>
          <w:p w14:paraId="122BCF83" w14:textId="0A341FF5" w:rsidR="00EB7D9A" w:rsidRPr="00237C46" w:rsidRDefault="00EB7D9A" w:rsidP="00C21AB1">
            <w:pPr>
              <w:pStyle w:val="a5"/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hAnsi="Times New Roman" w:cs="Times New Roman"/>
                <w:sz w:val="20"/>
                <w:szCs w:val="20"/>
              </w:rPr>
              <w:t>Датчик должен регистрировать события и хранить их в собственной автономной памяти помимо обмена с бортовым терминалом – не обязательная характеристика.</w:t>
            </w:r>
          </w:p>
          <w:p w14:paraId="35C489CA" w14:textId="77777777" w:rsidR="00EB7D9A" w:rsidRPr="00237C46" w:rsidRDefault="00EB7D9A" w:rsidP="00C21A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C46">
              <w:rPr>
                <w:rFonts w:ascii="Times New Roman" w:hAnsi="Times New Roman" w:cs="Times New Roman"/>
                <w:b/>
                <w:sz w:val="20"/>
                <w:szCs w:val="20"/>
              </w:rPr>
              <w:t>Эксплуатационные характеристики датчиков уровня топлива.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9"/>
              <w:gridCol w:w="1750"/>
              <w:gridCol w:w="1961"/>
            </w:tblGrid>
            <w:tr w:rsidR="00237C46" w:rsidRPr="00237C46" w14:paraId="53999510" w14:textId="77777777" w:rsidTr="00EB7D9A">
              <w:trPr>
                <w:trHeight w:val="415"/>
                <w:tblHeader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14:paraId="4FE6E2DF" w14:textId="77777777" w:rsidR="00EB7D9A" w:rsidRPr="00237C46" w:rsidRDefault="00EB7D9A" w:rsidP="00C21A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x-none" w:eastAsia="ru-RU"/>
                    </w:rPr>
                  </w:pPr>
                  <w:r w:rsidRPr="00237C46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x-none" w:eastAsia="ru-RU"/>
                    </w:rPr>
                    <w:t>Параметр</w:t>
                  </w: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14:paraId="679A72B4" w14:textId="77777777" w:rsidR="00EB7D9A" w:rsidRPr="00237C46" w:rsidRDefault="00EB7D9A" w:rsidP="00C21A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x-none" w:eastAsia="ru-RU"/>
                    </w:rPr>
                  </w:pPr>
                  <w:r w:rsidRPr="00237C46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x-none" w:eastAsia="ru-RU"/>
                    </w:rPr>
                    <w:t>Единица измерения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14:paraId="2B2F6099" w14:textId="77777777" w:rsidR="00EB7D9A" w:rsidRPr="00237C46" w:rsidRDefault="00EB7D9A" w:rsidP="00C21A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x-none" w:eastAsia="ru-RU"/>
                    </w:rPr>
                  </w:pPr>
                  <w:r w:rsidRPr="00237C46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x-none" w:eastAsia="ru-RU"/>
                    </w:rPr>
                    <w:t>Значение</w:t>
                  </w:r>
                </w:p>
              </w:tc>
            </w:tr>
            <w:tr w:rsidR="00237C46" w:rsidRPr="00237C46" w14:paraId="07193BEA" w14:textId="77777777" w:rsidTr="00EB7D9A"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F86B97" w14:textId="77777777" w:rsidR="00EB7D9A" w:rsidRPr="00237C46" w:rsidRDefault="00EB7D9A" w:rsidP="00C21AB1">
                  <w:pPr>
                    <w:spacing w:after="0" w:line="240" w:lineRule="auto"/>
                    <w:ind w:left="176" w:right="33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x-none" w:eastAsia="ru-RU"/>
                    </w:rPr>
                  </w:pP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x-none" w:eastAsia="ru-RU"/>
                    </w:rPr>
                    <w:t>Напряжение питания,</w:t>
                  </w:r>
                </w:p>
                <w:p w14:paraId="66446575" w14:textId="77777777" w:rsidR="00EB7D9A" w:rsidRPr="00237C46" w:rsidRDefault="00EB7D9A" w:rsidP="00C21AB1">
                  <w:pPr>
                    <w:spacing w:after="0" w:line="240" w:lineRule="auto"/>
                    <w:ind w:left="176" w:right="3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x-none" w:eastAsia="ru-RU"/>
                    </w:rPr>
                    <w:t>в диапазоне, не хуже</w:t>
                  </w: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F51F08" w14:textId="77777777" w:rsidR="00EB7D9A" w:rsidRPr="00237C46" w:rsidRDefault="00EB7D9A" w:rsidP="00C21AB1">
                  <w:pPr>
                    <w:spacing w:after="0" w:line="240" w:lineRule="auto"/>
                    <w:ind w:left="-7" w:right="-2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7C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B45478" w14:textId="77777777" w:rsidR="00EB7D9A" w:rsidRPr="00237C46" w:rsidRDefault="00EB7D9A" w:rsidP="00C21A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+9…40</w:t>
                  </w:r>
                </w:p>
              </w:tc>
            </w:tr>
            <w:tr w:rsidR="00237C46" w:rsidRPr="00237C46" w14:paraId="38D963CE" w14:textId="77777777" w:rsidTr="00EB7D9A"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1C3BF3" w14:textId="77777777" w:rsidR="00EB7D9A" w:rsidRPr="00237C46" w:rsidRDefault="00EB7D9A" w:rsidP="00C21A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x-none" w:eastAsia="ru-RU"/>
                    </w:rPr>
                    <w:t>Интерфейс взаимодействия с внешними устройствами</w:t>
                  </w: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, наличие</w:t>
                  </w: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34BF1B" w14:textId="77777777" w:rsidR="00EB7D9A" w:rsidRPr="00237C46" w:rsidRDefault="00EB7D9A" w:rsidP="00C21A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9442F5" w14:textId="77777777" w:rsidR="00EB7D9A" w:rsidRPr="00237C46" w:rsidRDefault="00EB7D9A" w:rsidP="00C21A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x-none" w:eastAsia="ru-RU"/>
                    </w:rPr>
                  </w:pP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 w:eastAsia="ru-RU"/>
                    </w:rPr>
                    <w:t>RS485</w:t>
                  </w:r>
                </w:p>
              </w:tc>
            </w:tr>
            <w:tr w:rsidR="00237C46" w:rsidRPr="00237C46" w14:paraId="1A7541DF" w14:textId="77777777" w:rsidTr="00EB7D9A"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D6B586" w14:textId="77777777" w:rsidR="00EB7D9A" w:rsidRPr="00237C46" w:rsidRDefault="00EB7D9A" w:rsidP="00C21A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x-none" w:eastAsia="ru-RU"/>
                    </w:rPr>
                    <w:t xml:space="preserve">Относительная приведенная погрешность измерения, </w:t>
                  </w: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не более</w:t>
                  </w: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FE876E" w14:textId="77777777" w:rsidR="00EB7D9A" w:rsidRPr="00237C46" w:rsidRDefault="00EB7D9A" w:rsidP="00C21A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9E782E" w14:textId="77777777" w:rsidR="00EB7D9A" w:rsidRPr="00237C46" w:rsidRDefault="00EB7D9A" w:rsidP="00C21A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От -1 до +1</w:t>
                  </w:r>
                </w:p>
              </w:tc>
            </w:tr>
            <w:tr w:rsidR="00237C46" w:rsidRPr="00237C46" w14:paraId="1AAA80F9" w14:textId="77777777" w:rsidTr="00EB7D9A"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6CD497" w14:textId="77777777" w:rsidR="00EB7D9A" w:rsidRPr="00237C46" w:rsidRDefault="00EB7D9A" w:rsidP="00C21A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x-none" w:eastAsia="ru-RU"/>
                    </w:rPr>
                  </w:pPr>
                  <w:r w:rsidRPr="00237C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Рабочий диапазон температур, в диапазоне не менее</w:t>
                  </w: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2470C2" w14:textId="77777777" w:rsidR="00EB7D9A" w:rsidRPr="00237C46" w:rsidRDefault="00EB7D9A" w:rsidP="00C21A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x-none" w:eastAsia="ru-RU"/>
                    </w:rPr>
                  </w:pPr>
                  <w:r w:rsidRPr="00237C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°С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069C63" w14:textId="77777777" w:rsidR="00EB7D9A" w:rsidRPr="00237C46" w:rsidRDefault="00EB7D9A" w:rsidP="00C21A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-40…+55</w:t>
                  </w:r>
                </w:p>
              </w:tc>
            </w:tr>
            <w:tr w:rsidR="00237C46" w:rsidRPr="00237C46" w14:paraId="78BA6AE5" w14:textId="77777777" w:rsidTr="00EB7D9A"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227F5D" w14:textId="77777777" w:rsidR="00EB7D9A" w:rsidRPr="00237C46" w:rsidRDefault="00EB7D9A" w:rsidP="00C21A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x-none" w:eastAsia="ru-RU"/>
                    </w:rPr>
                    <w:t xml:space="preserve">Напряжение пробоя изоляции, </w:t>
                  </w: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не более</w:t>
                  </w: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7CE163" w14:textId="77777777" w:rsidR="00EB7D9A" w:rsidRPr="00237C46" w:rsidRDefault="00EB7D9A" w:rsidP="00C21A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x-none" w:eastAsia="ru-RU"/>
                    </w:rPr>
                  </w:pPr>
                  <w:proofErr w:type="spellStart"/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x-none" w:eastAsia="ru-RU"/>
                    </w:rPr>
                    <w:t>кВ</w:t>
                  </w:r>
                  <w:proofErr w:type="spellEnd"/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DF5B33" w14:textId="77777777" w:rsidR="00EB7D9A" w:rsidRPr="00237C46" w:rsidRDefault="00EB7D9A" w:rsidP="00C21A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2,5</w:t>
                  </w:r>
                </w:p>
              </w:tc>
            </w:tr>
            <w:tr w:rsidR="00237C46" w:rsidRPr="00237C46" w14:paraId="5DCC607C" w14:textId="77777777" w:rsidTr="00EB7D9A"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A3DC50" w14:textId="77777777" w:rsidR="00EB7D9A" w:rsidRPr="00237C46" w:rsidRDefault="00EB7D9A" w:rsidP="00C21A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Гарантийный срок, не менее</w:t>
                  </w: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47AC21" w14:textId="77777777" w:rsidR="00EB7D9A" w:rsidRPr="00237C46" w:rsidRDefault="00EB7D9A" w:rsidP="00C21A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Лет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A310E7" w14:textId="77777777" w:rsidR="00EB7D9A" w:rsidRPr="00237C46" w:rsidRDefault="00EB7D9A" w:rsidP="00C21A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7C46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</w:tbl>
          <w:p w14:paraId="062C1CA1" w14:textId="77777777" w:rsidR="00EB7D9A" w:rsidRPr="00237C46" w:rsidRDefault="00EB7D9A" w:rsidP="00C21AB1">
            <w:p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C46" w:rsidRPr="00237C46" w14:paraId="59FC74F4" w14:textId="77777777" w:rsidTr="00BA3253">
        <w:tc>
          <w:tcPr>
            <w:tcW w:w="1843" w:type="dxa"/>
          </w:tcPr>
          <w:p w14:paraId="745B80C2" w14:textId="77777777" w:rsidR="00EB7D9A" w:rsidRPr="00237C46" w:rsidRDefault="00EB7D9A" w:rsidP="00E41D2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C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Минимальные требования к устройствам считывания </w:t>
            </w:r>
            <w:r w:rsidRPr="00237C4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CAN</w:t>
            </w:r>
            <w:r w:rsidRPr="00237C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-шины:</w:t>
            </w:r>
          </w:p>
          <w:p w14:paraId="2C2AE551" w14:textId="77777777" w:rsidR="00EB7D9A" w:rsidRPr="00237C46" w:rsidRDefault="00EB7D9A" w:rsidP="00EB7D9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626" w:type="dxa"/>
          </w:tcPr>
          <w:p w14:paraId="304B0D70" w14:textId="0FA0CEFA" w:rsidR="00EB7D9A" w:rsidRPr="00237C46" w:rsidRDefault="00EB7D9A" w:rsidP="00C21AB1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hAnsi="Times New Roman" w:cs="Times New Roman"/>
                <w:sz w:val="20"/>
                <w:szCs w:val="20"/>
              </w:rPr>
              <w:t>Напряжение питания в диапазоне, не хуже +9…40</w:t>
            </w:r>
            <w:proofErr w:type="gramStart"/>
            <w:r w:rsidRPr="00237C4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237C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A4F3FF4" w14:textId="18C1152A" w:rsidR="00EB7D9A" w:rsidRPr="00237C46" w:rsidRDefault="00EB7D9A" w:rsidP="00C21AB1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hAnsi="Times New Roman" w:cs="Times New Roman"/>
                <w:sz w:val="20"/>
                <w:szCs w:val="20"/>
              </w:rPr>
              <w:t>Строго безопасное чтение в режиме приемника (предпочтительно бесконтактное считывание);</w:t>
            </w:r>
          </w:p>
          <w:p w14:paraId="04AC1DB6" w14:textId="724F1F6D" w:rsidR="00EB7D9A" w:rsidRPr="00237C46" w:rsidRDefault="00EB7D9A" w:rsidP="00C21A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72581F" w:rsidRPr="00237C4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37C46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считывания максимального количества протоколов, помимо стандарта </w:t>
            </w:r>
            <w:r w:rsidRPr="00237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</w:t>
            </w:r>
            <w:r w:rsidRPr="00237C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7C46" w:rsidRPr="00237C46" w14:paraId="058CDF60" w14:textId="77777777" w:rsidTr="00BA3253">
        <w:tc>
          <w:tcPr>
            <w:tcW w:w="1843" w:type="dxa"/>
          </w:tcPr>
          <w:p w14:paraId="7DDAE049" w14:textId="394E745F" w:rsidR="00E41D29" w:rsidRPr="00237C46" w:rsidRDefault="00E41D29" w:rsidP="00E41D2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C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Требования к монтажу оборудования</w:t>
            </w:r>
          </w:p>
        </w:tc>
        <w:tc>
          <w:tcPr>
            <w:tcW w:w="7626" w:type="dxa"/>
          </w:tcPr>
          <w:p w14:paraId="5E2A4C74" w14:textId="77777777" w:rsidR="0072581F" w:rsidRPr="00237C46" w:rsidRDefault="0072581F" w:rsidP="0072581F">
            <w:pPr>
              <w:pStyle w:val="a8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hAnsi="Times New Roman" w:cs="Times New Roman"/>
                <w:sz w:val="20"/>
                <w:szCs w:val="20"/>
              </w:rPr>
              <w:t>Установка оборудования должна исключать возможность выхода из строя узлов, агрегатов и электрооборудования автомобиля/самоходной машины, в том числе, нарушать работу приборов безопасности</w:t>
            </w:r>
          </w:p>
          <w:p w14:paraId="50DB3BAB" w14:textId="17C3D3F0" w:rsidR="00E41D29" w:rsidRPr="00237C46" w:rsidRDefault="0072581F" w:rsidP="0072581F">
            <w:pPr>
              <w:pStyle w:val="a8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237C46">
              <w:rPr>
                <w:rFonts w:ascii="Times New Roman" w:hAnsi="Times New Roman" w:cs="Times New Roman"/>
                <w:sz w:val="20"/>
                <w:szCs w:val="20"/>
              </w:rPr>
              <w:t>Подключение оборудования мониторинга на ГПМ должно исключать риск признания указанного подключения органом Государственного технического надзора/ аттестованной компанией, проводящей экспертизу ГПМ, внесением изменений в конструкцию ГПМ препятствующим его дальнейшей эксплуатации.</w:t>
            </w:r>
          </w:p>
        </w:tc>
      </w:tr>
      <w:tr w:rsidR="00237C46" w:rsidRPr="00237C46" w14:paraId="670E8456" w14:textId="77777777" w:rsidTr="00BA3253">
        <w:tc>
          <w:tcPr>
            <w:tcW w:w="1843" w:type="dxa"/>
          </w:tcPr>
          <w:p w14:paraId="10F3C951" w14:textId="536ED1C3" w:rsidR="000443DF" w:rsidRPr="00237C46" w:rsidRDefault="000443DF" w:rsidP="00E41D2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C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Требования к объему и качеству сервисного обслуживания</w:t>
            </w:r>
          </w:p>
        </w:tc>
        <w:tc>
          <w:tcPr>
            <w:tcW w:w="7626" w:type="dxa"/>
          </w:tcPr>
          <w:p w14:paraId="4625398C" w14:textId="28219E20" w:rsidR="000443DF" w:rsidRPr="00237C46" w:rsidRDefault="000443DF" w:rsidP="00C21AB1">
            <w:pPr>
              <w:pStyle w:val="a5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hAnsi="Times New Roman" w:cs="Times New Roman"/>
                <w:sz w:val="20"/>
                <w:szCs w:val="20"/>
              </w:rPr>
              <w:t>Исполнитель должен иметь возможность обеспечивать удаленную (</w:t>
            </w:r>
            <w:r w:rsidRPr="00237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237C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line</w:t>
            </w:r>
            <w:r w:rsidRPr="00237C46">
              <w:rPr>
                <w:rFonts w:ascii="Times New Roman" w:hAnsi="Times New Roman" w:cs="Times New Roman"/>
                <w:sz w:val="20"/>
                <w:szCs w:val="20"/>
              </w:rPr>
              <w:t xml:space="preserve"> или по выделенной телефонной линии) техническую поддержку мониторинга в режиме 24 часа в сутки/7 дней в неделю.</w:t>
            </w:r>
          </w:p>
          <w:p w14:paraId="1D1D8D13" w14:textId="31876400" w:rsidR="000443DF" w:rsidRPr="00237C46" w:rsidRDefault="000443DF" w:rsidP="00C21AB1">
            <w:pPr>
              <w:pStyle w:val="a5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hAnsi="Times New Roman" w:cs="Times New Roman"/>
                <w:sz w:val="20"/>
                <w:szCs w:val="20"/>
              </w:rPr>
              <w:t>Исполнитель должен иметь возможность обеспечивать выезд оперативной бригады для устранения неисправностей оборудования мониторинга в течени</w:t>
            </w:r>
            <w:proofErr w:type="gramStart"/>
            <w:r w:rsidRPr="00237C4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237C46">
              <w:rPr>
                <w:rFonts w:ascii="Times New Roman" w:hAnsi="Times New Roman" w:cs="Times New Roman"/>
                <w:sz w:val="20"/>
                <w:szCs w:val="20"/>
              </w:rPr>
              <w:t xml:space="preserve"> 48 часов с момента поступления заявки от Заказчика.</w:t>
            </w:r>
          </w:p>
          <w:p w14:paraId="11B9C3E2" w14:textId="77777777" w:rsidR="000443DF" w:rsidRPr="00237C46" w:rsidRDefault="000443DF" w:rsidP="00C21AB1">
            <w:pPr>
              <w:pStyle w:val="a5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hAnsi="Times New Roman" w:cs="Times New Roman"/>
                <w:sz w:val="20"/>
                <w:szCs w:val="20"/>
              </w:rPr>
              <w:t>Заказчик оставляет за собой право выбора объема сервисных услуг, оказываемых в ходе исполнения договора.</w:t>
            </w:r>
          </w:p>
          <w:p w14:paraId="737EEB1C" w14:textId="77777777" w:rsidR="000443DF" w:rsidRPr="00237C46" w:rsidRDefault="000443DF" w:rsidP="00C21AB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C46" w:rsidRPr="00237C46" w14:paraId="63714A09" w14:textId="77777777" w:rsidTr="00BA3253">
        <w:tc>
          <w:tcPr>
            <w:tcW w:w="1843" w:type="dxa"/>
          </w:tcPr>
          <w:p w14:paraId="3FF41ABB" w14:textId="56D66CEF" w:rsidR="00507934" w:rsidRPr="00237C46" w:rsidRDefault="005A5A05" w:rsidP="0059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</w:t>
            </w:r>
            <w:r w:rsidR="00507934" w:rsidRPr="00237C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ребования</w:t>
            </w:r>
            <w:r w:rsidRPr="00237C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к участнику</w:t>
            </w:r>
          </w:p>
        </w:tc>
        <w:tc>
          <w:tcPr>
            <w:tcW w:w="7626" w:type="dxa"/>
          </w:tcPr>
          <w:p w14:paraId="12B24AA8" w14:textId="54FF4DC5" w:rsidR="00507934" w:rsidRPr="00237C46" w:rsidRDefault="00507934" w:rsidP="00C21AB1">
            <w:pPr>
              <w:pStyle w:val="a5"/>
              <w:numPr>
                <w:ilvl w:val="0"/>
                <w:numId w:val="28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комплект должен иметь руководство по эксплуатации комплекта технических средств.</w:t>
            </w:r>
          </w:p>
          <w:p w14:paraId="5CE6D6E3" w14:textId="61DD37B5" w:rsidR="00507934" w:rsidRPr="00237C46" w:rsidRDefault="00507934" w:rsidP="00C21AB1">
            <w:pPr>
              <w:pStyle w:val="a5"/>
              <w:numPr>
                <w:ilvl w:val="0"/>
                <w:numId w:val="28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размещения заказа должен иметь действующую лицензию на оказание Телематических услуг связи выданной Федеральной службой по надзору в сфере связи, информационных технологий и массовых коммуникаций.</w:t>
            </w:r>
          </w:p>
          <w:p w14:paraId="1ECEA3B9" w14:textId="6ABB8F3E" w:rsidR="00507934" w:rsidRPr="00237C46" w:rsidRDefault="00FF2138" w:rsidP="00C21AB1">
            <w:pPr>
              <w:pStyle w:val="a5"/>
              <w:numPr>
                <w:ilvl w:val="0"/>
                <w:numId w:val="28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размещения заказа должен иметь официальные полномочия на использование навигационного программного обеспечения «ПМК</w:t>
            </w:r>
            <w:r w:rsidR="00BA3253"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Навигатор» для интеграции нового оборудования в действующую систему</w:t>
            </w:r>
            <w:r w:rsidR="00BA3253"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заказчика и обеспечения требуемого абонентского сопровождения.</w:t>
            </w:r>
          </w:p>
          <w:p w14:paraId="786BC134" w14:textId="1E148167" w:rsidR="00507934" w:rsidRPr="00237C46" w:rsidRDefault="00507934" w:rsidP="00C21AB1">
            <w:pPr>
              <w:pStyle w:val="a5"/>
              <w:numPr>
                <w:ilvl w:val="0"/>
                <w:numId w:val="28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размещения заказа должен иметь сертификат федерального агентства по техническому регулированию и метрологии системы менеджмента качества на выполняемые работы и программное обеспечение ГОСТ ISO.</w:t>
            </w:r>
          </w:p>
          <w:p w14:paraId="1D203D33" w14:textId="38731C62" w:rsidR="00507934" w:rsidRPr="00237C46" w:rsidRDefault="00507934" w:rsidP="00C21AB1">
            <w:pPr>
              <w:pStyle w:val="a5"/>
              <w:numPr>
                <w:ilvl w:val="0"/>
                <w:numId w:val="28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 размещения заказа должен предоставить документальное </w:t>
            </w: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подтверждение, о том, что он имеет в своем штате не менее 5 (Пяти) сертифицированных инженеров по обслуживанию навигации. Сертификация может</w:t>
            </w:r>
            <w:r w:rsidR="005A5A05"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быть подтверждена официальным производителем GPS/ГЛОНАСС </w:t>
            </w:r>
            <w:proofErr w:type="spellStart"/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трекеров</w:t>
            </w:r>
            <w:proofErr w:type="spellEnd"/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7FBD0F4" w14:textId="38310CE2" w:rsidR="00507934" w:rsidRPr="00237C46" w:rsidRDefault="00507934" w:rsidP="00C21AB1">
            <w:pPr>
              <w:pStyle w:val="a5"/>
              <w:numPr>
                <w:ilvl w:val="0"/>
                <w:numId w:val="28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должен без дополнительных лицензий и оплат со стороны Заказчика установить НПО на неограниченное количество рабочих мест Заказчика.</w:t>
            </w:r>
          </w:p>
          <w:p w14:paraId="028BFB3C" w14:textId="327578F1" w:rsidR="00507934" w:rsidRPr="00237C46" w:rsidRDefault="00507934" w:rsidP="00C21AB1">
            <w:pPr>
              <w:pStyle w:val="a5"/>
              <w:numPr>
                <w:ilvl w:val="0"/>
                <w:numId w:val="28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должен обеспечить круглосуточную техническую поддержку.</w:t>
            </w:r>
          </w:p>
          <w:p w14:paraId="452E295B" w14:textId="2FA5EA15" w:rsidR="00507934" w:rsidRPr="00237C46" w:rsidRDefault="00507934" w:rsidP="00C21AB1">
            <w:pPr>
              <w:pStyle w:val="a5"/>
              <w:numPr>
                <w:ilvl w:val="0"/>
                <w:numId w:val="28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 обязан выделить удаленный физический сервер или группу серверов, </w:t>
            </w:r>
            <w:proofErr w:type="gramStart"/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размещенном</w:t>
            </w:r>
            <w:proofErr w:type="gramEnd"/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Российском DATA-центре.</w:t>
            </w:r>
          </w:p>
          <w:p w14:paraId="16F57109" w14:textId="4DB7FFCA" w:rsidR="00507934" w:rsidRPr="00237C46" w:rsidRDefault="00507934" w:rsidP="00C21AB1">
            <w:pPr>
              <w:pStyle w:val="a5"/>
              <w:numPr>
                <w:ilvl w:val="0"/>
                <w:numId w:val="28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обязан осуществлять ежедневное резервное копирование в ночное время</w:t>
            </w:r>
            <w:r w:rsidR="005A5A05"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00:00 до 06:00</w:t>
            </w: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</w:t>
            </w:r>
            <w:proofErr w:type="gramStart"/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МСК</w:t>
            </w:r>
            <w:proofErr w:type="gramEnd"/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14:paraId="7113B170" w14:textId="36069C85" w:rsidR="00FF2138" w:rsidRPr="00237C46" w:rsidRDefault="00FF2138" w:rsidP="00C21AB1">
            <w:pPr>
              <w:pStyle w:val="a5"/>
              <w:numPr>
                <w:ilvl w:val="0"/>
                <w:numId w:val="28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размещения заказа должен гарантировать, что в течение 1 рабочего дня, с момента подписания Договора сторонами готов в полном объеме начать оказывать все</w:t>
            </w:r>
            <w:r w:rsidR="005A5A05"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заявленные техническим предложением Услуги.</w:t>
            </w:r>
          </w:p>
          <w:p w14:paraId="11EEC660" w14:textId="04D40B06" w:rsidR="00507934" w:rsidRPr="00237C46" w:rsidRDefault="00507934" w:rsidP="00C21AB1">
            <w:pPr>
              <w:pStyle w:val="a5"/>
              <w:numPr>
                <w:ilvl w:val="0"/>
                <w:numId w:val="28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разъемные соединения в обязательном порядке должны быть опломбированы фирменными пломбами Участника. </w:t>
            </w:r>
          </w:p>
          <w:p w14:paraId="13B6B603" w14:textId="017BFEC8" w:rsidR="00507934" w:rsidRPr="00237C46" w:rsidRDefault="00507934" w:rsidP="00C21AB1">
            <w:pPr>
              <w:pStyle w:val="a5"/>
              <w:numPr>
                <w:ilvl w:val="0"/>
                <w:numId w:val="28"/>
              </w:num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обязан бесплатно осуществлять хранение информации Заказчика на выделенном сервере (</w:t>
            </w:r>
            <w:proofErr w:type="gramStart"/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ах</w:t>
            </w:r>
            <w:proofErr w:type="gramEnd"/>
            <w:r w:rsidRPr="00237C46">
              <w:rPr>
                <w:rFonts w:ascii="Times New Roman" w:eastAsia="Times New Roman" w:hAnsi="Times New Roman" w:cs="Times New Roman"/>
                <w:sz w:val="20"/>
                <w:szCs w:val="20"/>
              </w:rPr>
              <w:t>) до 3 (Трех) лет.</w:t>
            </w:r>
          </w:p>
        </w:tc>
      </w:tr>
      <w:tr w:rsidR="00237C46" w:rsidRPr="00237C46" w14:paraId="71637C7B" w14:textId="77777777" w:rsidTr="00BA3253">
        <w:tc>
          <w:tcPr>
            <w:tcW w:w="1843" w:type="dxa"/>
          </w:tcPr>
          <w:p w14:paraId="3B91D2B2" w14:textId="501D1D56" w:rsidR="00EB7D9A" w:rsidRPr="00237C46" w:rsidRDefault="006317C5" w:rsidP="00631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37C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Логистические требования.</w:t>
            </w:r>
          </w:p>
        </w:tc>
        <w:tc>
          <w:tcPr>
            <w:tcW w:w="7626" w:type="dxa"/>
          </w:tcPr>
          <w:p w14:paraId="644CCD0E" w14:textId="656C4017" w:rsidR="00EB7D9A" w:rsidRPr="000D07CA" w:rsidRDefault="000D07CA" w:rsidP="000D07CA">
            <w:pPr>
              <w:pStyle w:val="a5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7CA">
              <w:rPr>
                <w:rFonts w:ascii="Times New Roman" w:hAnsi="Times New Roman" w:cs="Times New Roman"/>
                <w:sz w:val="20"/>
                <w:szCs w:val="20"/>
              </w:rPr>
              <w:t>Поставка</w:t>
            </w:r>
            <w:r w:rsidRPr="000D07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7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навигационного оборудования ГЛОНАСС/</w:t>
            </w:r>
            <w:r w:rsidRPr="000D07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GPS</w:t>
            </w:r>
            <w:r w:rsidRPr="000D07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: бортовые терминалы и датчики уровня топлива (далее – «Оборудование»),</w:t>
            </w:r>
            <w:r w:rsidRPr="000D07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</w:t>
            </w:r>
            <w:r w:rsidRPr="000D0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 по монтажу/демонтажу (установке/переустановке) Оборудования на автотранспортные средства</w:t>
            </w:r>
            <w:r w:rsidRPr="000D0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D07C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осуществление абонентского обслуживания</w:t>
            </w:r>
            <w:bookmarkStart w:id="1" w:name="_GoBack"/>
            <w:bookmarkEnd w:id="1"/>
            <w:r w:rsidRPr="000D07C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установленного Оборудования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6317C5" w:rsidRPr="000D07CA">
              <w:rPr>
                <w:rFonts w:ascii="Times New Roman" w:hAnsi="Times New Roman" w:cs="Times New Roman"/>
                <w:sz w:val="20"/>
                <w:szCs w:val="20"/>
              </w:rPr>
              <w:t xml:space="preserve">по месту дислокации транспорта в филиалах АО «НЭСК-электросети» </w:t>
            </w:r>
            <w:r w:rsidR="005B3293" w:rsidRPr="000D07CA">
              <w:rPr>
                <w:rFonts w:ascii="Times New Roman" w:hAnsi="Times New Roman" w:cs="Times New Roman"/>
                <w:sz w:val="20"/>
                <w:szCs w:val="20"/>
              </w:rPr>
              <w:t xml:space="preserve">(приложение 1) </w:t>
            </w:r>
            <w:r w:rsidR="006317C5" w:rsidRPr="000D07CA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r w:rsidR="006317C5" w:rsidRPr="000D07CA">
              <w:rPr>
                <w:rFonts w:ascii="Times New Roman" w:hAnsi="Times New Roman" w:cs="Times New Roman"/>
                <w:sz w:val="20"/>
                <w:szCs w:val="20"/>
              </w:rPr>
              <w:t>взымания</w:t>
            </w:r>
            <w:proofErr w:type="spellEnd"/>
            <w:r w:rsidR="006317C5" w:rsidRPr="000D07CA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дополнительной платы</w:t>
            </w:r>
            <w:r w:rsidR="00E41D29" w:rsidRPr="000D07CA">
              <w:rPr>
                <w:rFonts w:ascii="Times New Roman" w:hAnsi="Times New Roman" w:cs="Times New Roman"/>
                <w:sz w:val="20"/>
                <w:szCs w:val="20"/>
              </w:rPr>
              <w:t xml:space="preserve"> поставщику,</w:t>
            </w:r>
            <w:r w:rsidR="006317C5" w:rsidRPr="000D07CA">
              <w:rPr>
                <w:rFonts w:ascii="Times New Roman" w:hAnsi="Times New Roman" w:cs="Times New Roman"/>
                <w:sz w:val="20"/>
                <w:szCs w:val="20"/>
              </w:rPr>
              <w:t xml:space="preserve"> за транспортные </w:t>
            </w:r>
            <w:r w:rsidR="00E41D29" w:rsidRPr="000D07CA">
              <w:rPr>
                <w:rFonts w:ascii="Times New Roman" w:hAnsi="Times New Roman" w:cs="Times New Roman"/>
                <w:sz w:val="20"/>
                <w:szCs w:val="20"/>
              </w:rPr>
              <w:t>и командировочные расходы.</w:t>
            </w:r>
          </w:p>
        </w:tc>
      </w:tr>
      <w:bookmarkEnd w:id="0"/>
    </w:tbl>
    <w:p w14:paraId="030B3B60" w14:textId="77777777" w:rsidR="005A5A05" w:rsidRPr="00237C46" w:rsidRDefault="005A5A05" w:rsidP="001B7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9901C6" w14:textId="736260AF" w:rsidR="005A5A05" w:rsidRPr="00237C46" w:rsidRDefault="005A5A05" w:rsidP="001B7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242159" w14:textId="77777777" w:rsidR="00BA3253" w:rsidRPr="00237C46" w:rsidRDefault="00BA3253" w:rsidP="001B7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3AB93D" w14:textId="60F1716B" w:rsidR="001B796B" w:rsidRPr="00237C46" w:rsidRDefault="001B3993" w:rsidP="001B7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C46">
        <w:rPr>
          <w:rFonts w:ascii="Times New Roman" w:hAnsi="Times New Roman" w:cs="Times New Roman"/>
          <w:b/>
          <w:sz w:val="28"/>
          <w:szCs w:val="28"/>
        </w:rPr>
        <w:t>Начальник</w:t>
      </w:r>
      <w:r w:rsidR="001B796B" w:rsidRPr="00237C46">
        <w:rPr>
          <w:rFonts w:ascii="Times New Roman" w:hAnsi="Times New Roman" w:cs="Times New Roman"/>
          <w:b/>
          <w:sz w:val="28"/>
          <w:szCs w:val="28"/>
        </w:rPr>
        <w:t xml:space="preserve"> отдела </w:t>
      </w:r>
    </w:p>
    <w:p w14:paraId="38E10A17" w14:textId="1E46AEB0" w:rsidR="001B796B" w:rsidRPr="007147ED" w:rsidRDefault="001B796B" w:rsidP="001B7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C46">
        <w:rPr>
          <w:rFonts w:ascii="Times New Roman" w:hAnsi="Times New Roman" w:cs="Times New Roman"/>
          <w:b/>
          <w:sz w:val="28"/>
          <w:szCs w:val="28"/>
        </w:rPr>
        <w:t>механизации</w:t>
      </w:r>
      <w:r w:rsidR="00215B85" w:rsidRPr="00237C46">
        <w:rPr>
          <w:rFonts w:ascii="Times New Roman" w:hAnsi="Times New Roman" w:cs="Times New Roman"/>
          <w:b/>
          <w:sz w:val="28"/>
          <w:szCs w:val="28"/>
        </w:rPr>
        <w:t xml:space="preserve"> и транспорта              </w:t>
      </w:r>
      <w:r w:rsidRPr="00237C46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E830C4" w:rsidRPr="00237C4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37C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B3993">
        <w:rPr>
          <w:rFonts w:ascii="Times New Roman" w:hAnsi="Times New Roman" w:cs="Times New Roman"/>
          <w:b/>
          <w:sz w:val="28"/>
          <w:szCs w:val="28"/>
        </w:rPr>
        <w:t>Д.В. Власенко</w:t>
      </w:r>
    </w:p>
    <w:sectPr w:rsidR="001B796B" w:rsidRPr="0071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20F"/>
    <w:multiLevelType w:val="hybridMultilevel"/>
    <w:tmpl w:val="91BA3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55B27"/>
    <w:multiLevelType w:val="hybridMultilevel"/>
    <w:tmpl w:val="C9CC1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71D5A"/>
    <w:multiLevelType w:val="hybridMultilevel"/>
    <w:tmpl w:val="0204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F9A"/>
    <w:multiLevelType w:val="hybridMultilevel"/>
    <w:tmpl w:val="6EFA0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41215"/>
    <w:multiLevelType w:val="hybridMultilevel"/>
    <w:tmpl w:val="D2F82FCC"/>
    <w:lvl w:ilvl="0" w:tplc="EB466F1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64767"/>
    <w:multiLevelType w:val="hybridMultilevel"/>
    <w:tmpl w:val="50FE90E0"/>
    <w:lvl w:ilvl="0" w:tplc="69185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5470D5"/>
    <w:multiLevelType w:val="hybridMultilevel"/>
    <w:tmpl w:val="B5809624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7">
    <w:nsid w:val="17041B9F"/>
    <w:multiLevelType w:val="hybridMultilevel"/>
    <w:tmpl w:val="2534A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D3DD9"/>
    <w:multiLevelType w:val="hybridMultilevel"/>
    <w:tmpl w:val="E004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93671"/>
    <w:multiLevelType w:val="hybridMultilevel"/>
    <w:tmpl w:val="8F74F34E"/>
    <w:lvl w:ilvl="0" w:tplc="69F0BB00">
      <w:start w:val="1"/>
      <w:numFmt w:val="bullet"/>
      <w:lvlText w:val="−"/>
      <w:lvlJc w:val="left"/>
      <w:pPr>
        <w:ind w:left="1429" w:hanging="360"/>
      </w:pPr>
      <w:rPr>
        <w:rFonts w:ascii="Franklin Gothic Book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464FEF"/>
    <w:multiLevelType w:val="hybridMultilevel"/>
    <w:tmpl w:val="52D63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01DC8"/>
    <w:multiLevelType w:val="hybridMultilevel"/>
    <w:tmpl w:val="C754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33411"/>
    <w:multiLevelType w:val="hybridMultilevel"/>
    <w:tmpl w:val="45CE451C"/>
    <w:lvl w:ilvl="0" w:tplc="967A3B06">
      <w:start w:val="1"/>
      <w:numFmt w:val="bullet"/>
      <w:lvlText w:val=""/>
      <w:lvlJc w:val="left"/>
      <w:pPr>
        <w:ind w:left="696" w:hanging="360"/>
      </w:pPr>
      <w:rPr>
        <w:rFonts w:ascii="Symbol" w:hAnsi="Symbol" w:hint="default"/>
      </w:rPr>
    </w:lvl>
    <w:lvl w:ilvl="1" w:tplc="C036711E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041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3">
    <w:nsid w:val="2CBB4529"/>
    <w:multiLevelType w:val="hybridMultilevel"/>
    <w:tmpl w:val="B8FA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17AA0"/>
    <w:multiLevelType w:val="hybridMultilevel"/>
    <w:tmpl w:val="271CC542"/>
    <w:lvl w:ilvl="0" w:tplc="EB466F1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3887617F"/>
    <w:multiLevelType w:val="hybridMultilevel"/>
    <w:tmpl w:val="FF64614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3EB2765F"/>
    <w:multiLevelType w:val="hybridMultilevel"/>
    <w:tmpl w:val="F530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973B4"/>
    <w:multiLevelType w:val="hybridMultilevel"/>
    <w:tmpl w:val="1658AC3E"/>
    <w:lvl w:ilvl="0" w:tplc="EB466F16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4EA55D77"/>
    <w:multiLevelType w:val="hybridMultilevel"/>
    <w:tmpl w:val="C706E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67716"/>
    <w:multiLevelType w:val="hybridMultilevel"/>
    <w:tmpl w:val="B3B00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A5E8E"/>
    <w:multiLevelType w:val="hybridMultilevel"/>
    <w:tmpl w:val="65AE5652"/>
    <w:lvl w:ilvl="0" w:tplc="EB466F1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66490"/>
    <w:multiLevelType w:val="hybridMultilevel"/>
    <w:tmpl w:val="5A12CB74"/>
    <w:lvl w:ilvl="0" w:tplc="0419000F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2">
    <w:nsid w:val="52FE3257"/>
    <w:multiLevelType w:val="hybridMultilevel"/>
    <w:tmpl w:val="E9421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61E8F"/>
    <w:multiLevelType w:val="hybridMultilevel"/>
    <w:tmpl w:val="2D58E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EA6C0D"/>
    <w:multiLevelType w:val="hybridMultilevel"/>
    <w:tmpl w:val="D7FC9C0C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5">
    <w:nsid w:val="64F0232B"/>
    <w:multiLevelType w:val="hybridMultilevel"/>
    <w:tmpl w:val="E1D2E83E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6">
    <w:nsid w:val="6587291A"/>
    <w:multiLevelType w:val="hybridMultilevel"/>
    <w:tmpl w:val="EC88C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90158"/>
    <w:multiLevelType w:val="hybridMultilevel"/>
    <w:tmpl w:val="80B6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DD397B"/>
    <w:multiLevelType w:val="hybridMultilevel"/>
    <w:tmpl w:val="B1CEB4C6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9">
    <w:nsid w:val="6A8247A6"/>
    <w:multiLevelType w:val="hybridMultilevel"/>
    <w:tmpl w:val="A1780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339B4"/>
    <w:multiLevelType w:val="hybridMultilevel"/>
    <w:tmpl w:val="FC20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AC3DA3"/>
    <w:multiLevelType w:val="hybridMultilevel"/>
    <w:tmpl w:val="9FF0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7055F5"/>
    <w:multiLevelType w:val="hybridMultilevel"/>
    <w:tmpl w:val="A34662C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>
    <w:nsid w:val="787876AF"/>
    <w:multiLevelType w:val="hybridMultilevel"/>
    <w:tmpl w:val="B240B6AA"/>
    <w:lvl w:ilvl="0" w:tplc="EB466F16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4">
    <w:nsid w:val="78DF4EA9"/>
    <w:multiLevelType w:val="hybridMultilevel"/>
    <w:tmpl w:val="C3D8E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3545BA"/>
    <w:multiLevelType w:val="hybridMultilevel"/>
    <w:tmpl w:val="758261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D876B70"/>
    <w:multiLevelType w:val="hybridMultilevel"/>
    <w:tmpl w:val="DD5489AA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31"/>
  </w:num>
  <w:num w:numId="2">
    <w:abstractNumId w:val="5"/>
  </w:num>
  <w:num w:numId="3">
    <w:abstractNumId w:val="9"/>
  </w:num>
  <w:num w:numId="4">
    <w:abstractNumId w:val="15"/>
  </w:num>
  <w:num w:numId="5">
    <w:abstractNumId w:val="25"/>
  </w:num>
  <w:num w:numId="6">
    <w:abstractNumId w:val="32"/>
  </w:num>
  <w:num w:numId="7">
    <w:abstractNumId w:val="14"/>
  </w:num>
  <w:num w:numId="8">
    <w:abstractNumId w:val="1"/>
  </w:num>
  <w:num w:numId="9">
    <w:abstractNumId w:val="35"/>
  </w:num>
  <w:num w:numId="10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4"/>
  </w:num>
  <w:num w:numId="12">
    <w:abstractNumId w:val="2"/>
  </w:num>
  <w:num w:numId="13">
    <w:abstractNumId w:val="0"/>
  </w:num>
  <w:num w:numId="14">
    <w:abstractNumId w:val="8"/>
  </w:num>
  <w:num w:numId="15">
    <w:abstractNumId w:val="16"/>
  </w:num>
  <w:num w:numId="16">
    <w:abstractNumId w:val="22"/>
  </w:num>
  <w:num w:numId="17">
    <w:abstractNumId w:val="30"/>
  </w:num>
  <w:num w:numId="18">
    <w:abstractNumId w:val="27"/>
  </w:num>
  <w:num w:numId="19">
    <w:abstractNumId w:val="19"/>
  </w:num>
  <w:num w:numId="20">
    <w:abstractNumId w:val="10"/>
  </w:num>
  <w:num w:numId="21">
    <w:abstractNumId w:val="29"/>
  </w:num>
  <w:num w:numId="22">
    <w:abstractNumId w:val="3"/>
  </w:num>
  <w:num w:numId="23">
    <w:abstractNumId w:val="11"/>
  </w:num>
  <w:num w:numId="24">
    <w:abstractNumId w:val="26"/>
  </w:num>
  <w:num w:numId="25">
    <w:abstractNumId w:val="7"/>
  </w:num>
  <w:num w:numId="26">
    <w:abstractNumId w:val="13"/>
  </w:num>
  <w:num w:numId="27">
    <w:abstractNumId w:val="17"/>
  </w:num>
  <w:num w:numId="28">
    <w:abstractNumId w:val="20"/>
  </w:num>
  <w:num w:numId="29">
    <w:abstractNumId w:val="4"/>
  </w:num>
  <w:num w:numId="30">
    <w:abstractNumId w:val="33"/>
  </w:num>
  <w:num w:numId="31">
    <w:abstractNumId w:val="21"/>
  </w:num>
  <w:num w:numId="32">
    <w:abstractNumId w:val="28"/>
  </w:num>
  <w:num w:numId="33">
    <w:abstractNumId w:val="36"/>
  </w:num>
  <w:num w:numId="34">
    <w:abstractNumId w:val="23"/>
  </w:num>
  <w:num w:numId="35">
    <w:abstractNumId w:val="24"/>
  </w:num>
  <w:num w:numId="36">
    <w:abstractNumId w:val="6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86"/>
    <w:rsid w:val="000443DF"/>
    <w:rsid w:val="000D07CA"/>
    <w:rsid w:val="001141B5"/>
    <w:rsid w:val="00140A84"/>
    <w:rsid w:val="00194216"/>
    <w:rsid w:val="001A7999"/>
    <w:rsid w:val="001B3993"/>
    <w:rsid w:val="001B796B"/>
    <w:rsid w:val="001D0946"/>
    <w:rsid w:val="0021479D"/>
    <w:rsid w:val="00215B85"/>
    <w:rsid w:val="00237C46"/>
    <w:rsid w:val="00237E4F"/>
    <w:rsid w:val="00250813"/>
    <w:rsid w:val="002A7FE7"/>
    <w:rsid w:val="002B6C34"/>
    <w:rsid w:val="00317E7F"/>
    <w:rsid w:val="003250AE"/>
    <w:rsid w:val="0048307E"/>
    <w:rsid w:val="004A3D3E"/>
    <w:rsid w:val="004C6BC6"/>
    <w:rsid w:val="004F47B4"/>
    <w:rsid w:val="00507934"/>
    <w:rsid w:val="0053384D"/>
    <w:rsid w:val="00550244"/>
    <w:rsid w:val="005A5A05"/>
    <w:rsid w:val="005B3293"/>
    <w:rsid w:val="005D7F0F"/>
    <w:rsid w:val="006074DB"/>
    <w:rsid w:val="0062696F"/>
    <w:rsid w:val="006313DC"/>
    <w:rsid w:val="006317C5"/>
    <w:rsid w:val="00635322"/>
    <w:rsid w:val="006A2D22"/>
    <w:rsid w:val="006C0912"/>
    <w:rsid w:val="006C5A00"/>
    <w:rsid w:val="006F246B"/>
    <w:rsid w:val="007147ED"/>
    <w:rsid w:val="0072581F"/>
    <w:rsid w:val="007639CA"/>
    <w:rsid w:val="00822145"/>
    <w:rsid w:val="00827B4D"/>
    <w:rsid w:val="00836986"/>
    <w:rsid w:val="008A3D3E"/>
    <w:rsid w:val="00933DD7"/>
    <w:rsid w:val="009668E2"/>
    <w:rsid w:val="00A47FF0"/>
    <w:rsid w:val="00A6348E"/>
    <w:rsid w:val="00A74C1B"/>
    <w:rsid w:val="00A91EF3"/>
    <w:rsid w:val="00AC1DF1"/>
    <w:rsid w:val="00AC7EB1"/>
    <w:rsid w:val="00B06F40"/>
    <w:rsid w:val="00B44292"/>
    <w:rsid w:val="00B65E4D"/>
    <w:rsid w:val="00B67066"/>
    <w:rsid w:val="00B70139"/>
    <w:rsid w:val="00BA3253"/>
    <w:rsid w:val="00C21AB1"/>
    <w:rsid w:val="00CB0F3D"/>
    <w:rsid w:val="00CE6401"/>
    <w:rsid w:val="00D211E0"/>
    <w:rsid w:val="00D905E0"/>
    <w:rsid w:val="00DA733A"/>
    <w:rsid w:val="00E04A06"/>
    <w:rsid w:val="00E20D8A"/>
    <w:rsid w:val="00E41D29"/>
    <w:rsid w:val="00E830C4"/>
    <w:rsid w:val="00EA21AF"/>
    <w:rsid w:val="00EB7D9A"/>
    <w:rsid w:val="00EC0244"/>
    <w:rsid w:val="00ED0C12"/>
    <w:rsid w:val="00ED2528"/>
    <w:rsid w:val="00EF7B45"/>
    <w:rsid w:val="00F07958"/>
    <w:rsid w:val="00F21F44"/>
    <w:rsid w:val="00F335E8"/>
    <w:rsid w:val="00F5146C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B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5A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short">
    <w:name w:val="extendedtext-short"/>
    <w:basedOn w:val="a0"/>
    <w:rsid w:val="00E20D8A"/>
  </w:style>
  <w:style w:type="character" w:customStyle="1" w:styleId="link">
    <w:name w:val="link"/>
    <w:basedOn w:val="a0"/>
    <w:rsid w:val="00E20D8A"/>
  </w:style>
  <w:style w:type="paragraph" w:styleId="a3">
    <w:name w:val="Title"/>
    <w:basedOn w:val="a"/>
    <w:link w:val="a4"/>
    <w:uiPriority w:val="1"/>
    <w:qFormat/>
    <w:rsid w:val="00E20D8A"/>
    <w:pPr>
      <w:widowControl w:val="0"/>
      <w:autoSpaceDE w:val="0"/>
      <w:autoSpaceDN w:val="0"/>
      <w:spacing w:before="4" w:after="0" w:line="376" w:lineRule="exact"/>
      <w:ind w:left="157"/>
    </w:pPr>
    <w:rPr>
      <w:rFonts w:ascii="Times New Roman" w:eastAsia="Times New Roman" w:hAnsi="Times New Roman" w:cs="Times New Roman"/>
      <w:sz w:val="33"/>
      <w:szCs w:val="33"/>
    </w:rPr>
  </w:style>
  <w:style w:type="character" w:customStyle="1" w:styleId="a4">
    <w:name w:val="Название Знак"/>
    <w:basedOn w:val="a0"/>
    <w:link w:val="a3"/>
    <w:uiPriority w:val="1"/>
    <w:rsid w:val="00E20D8A"/>
    <w:rPr>
      <w:rFonts w:ascii="Times New Roman" w:eastAsia="Times New Roman" w:hAnsi="Times New Roman" w:cs="Times New Roman"/>
      <w:sz w:val="33"/>
      <w:szCs w:val="33"/>
    </w:rPr>
  </w:style>
  <w:style w:type="paragraph" w:styleId="a5">
    <w:name w:val="List Paragraph"/>
    <w:basedOn w:val="a"/>
    <w:uiPriority w:val="34"/>
    <w:qFormat/>
    <w:rsid w:val="00E20D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6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640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B6C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A5A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E41D29"/>
    <w:pPr>
      <w:spacing w:after="0" w:line="240" w:lineRule="auto"/>
    </w:pPr>
  </w:style>
  <w:style w:type="paragraph" w:customStyle="1" w:styleId="ConsNormal">
    <w:name w:val="ConsNormal"/>
    <w:rsid w:val="000D07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5A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short">
    <w:name w:val="extendedtext-short"/>
    <w:basedOn w:val="a0"/>
    <w:rsid w:val="00E20D8A"/>
  </w:style>
  <w:style w:type="character" w:customStyle="1" w:styleId="link">
    <w:name w:val="link"/>
    <w:basedOn w:val="a0"/>
    <w:rsid w:val="00E20D8A"/>
  </w:style>
  <w:style w:type="paragraph" w:styleId="a3">
    <w:name w:val="Title"/>
    <w:basedOn w:val="a"/>
    <w:link w:val="a4"/>
    <w:uiPriority w:val="1"/>
    <w:qFormat/>
    <w:rsid w:val="00E20D8A"/>
    <w:pPr>
      <w:widowControl w:val="0"/>
      <w:autoSpaceDE w:val="0"/>
      <w:autoSpaceDN w:val="0"/>
      <w:spacing w:before="4" w:after="0" w:line="376" w:lineRule="exact"/>
      <w:ind w:left="157"/>
    </w:pPr>
    <w:rPr>
      <w:rFonts w:ascii="Times New Roman" w:eastAsia="Times New Roman" w:hAnsi="Times New Roman" w:cs="Times New Roman"/>
      <w:sz w:val="33"/>
      <w:szCs w:val="33"/>
    </w:rPr>
  </w:style>
  <w:style w:type="character" w:customStyle="1" w:styleId="a4">
    <w:name w:val="Название Знак"/>
    <w:basedOn w:val="a0"/>
    <w:link w:val="a3"/>
    <w:uiPriority w:val="1"/>
    <w:rsid w:val="00E20D8A"/>
    <w:rPr>
      <w:rFonts w:ascii="Times New Roman" w:eastAsia="Times New Roman" w:hAnsi="Times New Roman" w:cs="Times New Roman"/>
      <w:sz w:val="33"/>
      <w:szCs w:val="33"/>
    </w:rPr>
  </w:style>
  <w:style w:type="paragraph" w:styleId="a5">
    <w:name w:val="List Paragraph"/>
    <w:basedOn w:val="a"/>
    <w:uiPriority w:val="34"/>
    <w:qFormat/>
    <w:rsid w:val="00E20D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6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640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B6C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A5A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E41D29"/>
    <w:pPr>
      <w:spacing w:after="0" w:line="240" w:lineRule="auto"/>
    </w:pPr>
  </w:style>
  <w:style w:type="paragraph" w:customStyle="1" w:styleId="ConsNormal">
    <w:name w:val="ConsNormal"/>
    <w:rsid w:val="000D07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3224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Галина Евгеньевна</dc:creator>
  <cp:lastModifiedBy>Михайленко Олеся Михайловна</cp:lastModifiedBy>
  <cp:revision>4</cp:revision>
  <cp:lastPrinted>2021-07-21T14:18:00Z</cp:lastPrinted>
  <dcterms:created xsi:type="dcterms:W3CDTF">2021-08-23T08:57:00Z</dcterms:created>
  <dcterms:modified xsi:type="dcterms:W3CDTF">2021-08-23T09:32:00Z</dcterms:modified>
</cp:coreProperties>
</file>