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42" w:rsidRPr="00294955" w:rsidRDefault="008E5242" w:rsidP="008E5242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 14</w:t>
      </w:r>
    </w:p>
    <w:p w:rsidR="008E5242" w:rsidRPr="00294955" w:rsidRDefault="008E5242" w:rsidP="008E5242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2949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энергосервисному</w:t>
      </w:r>
      <w:proofErr w:type="spellEnd"/>
      <w:r w:rsidRPr="0029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</w:p>
    <w:p w:rsidR="005D1476" w:rsidRPr="005D1476" w:rsidRDefault="008E5242" w:rsidP="008E5242">
      <w:pPr>
        <w:jc w:val="right"/>
        <w:rPr>
          <w:rFonts w:ascii="Times New Roman" w:hAnsi="Times New Roman" w:cs="Times New Roman"/>
          <w:sz w:val="28"/>
          <w:szCs w:val="28"/>
        </w:rPr>
      </w:pPr>
      <w:r w:rsidRPr="0029495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 от «__» ______ 20__г</w:t>
      </w:r>
    </w:p>
    <w:p w:rsidR="005D1476" w:rsidRPr="005D1476" w:rsidRDefault="005D1476" w:rsidP="005D1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476" w:rsidRPr="005D1476" w:rsidRDefault="005D1476" w:rsidP="005D1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476" w:rsidRDefault="005D1476" w:rsidP="005D14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5BB" w:rsidRDefault="002075BB" w:rsidP="005D1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5BB" w:rsidRDefault="002075BB" w:rsidP="005D1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5BB" w:rsidRPr="00985D1F" w:rsidRDefault="002075BB" w:rsidP="005D1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2D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3E2F2D" w:rsidRPr="003E2F2D" w:rsidRDefault="003E2F2D" w:rsidP="003E2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2D">
        <w:rPr>
          <w:rFonts w:ascii="Times New Roman" w:hAnsi="Times New Roman" w:cs="Times New Roman"/>
          <w:b/>
          <w:sz w:val="28"/>
          <w:szCs w:val="28"/>
        </w:rPr>
        <w:t>на проектирование и монтаж</w:t>
      </w:r>
      <w:r w:rsidR="00333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EAE">
        <w:rPr>
          <w:rFonts w:ascii="Times New Roman" w:hAnsi="Times New Roman" w:cs="Times New Roman"/>
          <w:b/>
          <w:sz w:val="28"/>
          <w:szCs w:val="28"/>
        </w:rPr>
        <w:t>автоматизированой</w:t>
      </w:r>
      <w:proofErr w:type="spellEnd"/>
      <w:r w:rsidRPr="003E2F2D">
        <w:rPr>
          <w:rFonts w:ascii="Times New Roman" w:hAnsi="Times New Roman" w:cs="Times New Roman"/>
          <w:b/>
          <w:sz w:val="28"/>
          <w:szCs w:val="28"/>
        </w:rPr>
        <w:t xml:space="preserve"> системы коммерческого учета электроэнергии (АСКУЭ) нижнего уровня в АО «НЭСК-электросети» </w:t>
      </w: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г. Краснодар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8E5242" w:rsidP="003E2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2F2D"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12"/>
        <w:gridCol w:w="413"/>
        <w:gridCol w:w="49"/>
        <w:gridCol w:w="454"/>
        <w:gridCol w:w="7746"/>
        <w:gridCol w:w="833"/>
      </w:tblGrid>
      <w:tr w:rsidR="003E2F2D" w:rsidRPr="003E2F2D" w:rsidTr="00B8338D">
        <w:tc>
          <w:tcPr>
            <w:tcW w:w="690" w:type="dxa"/>
            <w:gridSpan w:val="2"/>
          </w:tcPr>
          <w:p w:rsidR="003E2F2D" w:rsidRPr="003E2F2D" w:rsidRDefault="003E2F2D" w:rsidP="003E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2" w:type="dxa"/>
            <w:gridSpan w:val="4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понятия и определения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49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понятия, сокращения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49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источников и документов для разработки</w:t>
            </w: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690" w:type="dxa"/>
            <w:gridSpan w:val="2"/>
          </w:tcPr>
          <w:p w:rsidR="003E2F2D" w:rsidRPr="003E2F2D" w:rsidRDefault="003E2F2D" w:rsidP="003E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2" w:type="dxa"/>
            <w:gridSpan w:val="4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690" w:type="dxa"/>
            <w:gridSpan w:val="2"/>
          </w:tcPr>
          <w:p w:rsidR="003E2F2D" w:rsidRPr="003E2F2D" w:rsidRDefault="003E2F2D" w:rsidP="003E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2" w:type="dxa"/>
            <w:gridSpan w:val="4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создания системы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690" w:type="dxa"/>
            <w:gridSpan w:val="2"/>
          </w:tcPr>
          <w:p w:rsidR="003E2F2D" w:rsidRPr="003E2F2D" w:rsidRDefault="003E2F2D" w:rsidP="003E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62" w:type="dxa"/>
            <w:gridSpan w:val="4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Назначение системы,  область использования и общие требования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690" w:type="dxa"/>
            <w:gridSpan w:val="2"/>
          </w:tcPr>
          <w:p w:rsidR="003E2F2D" w:rsidRPr="003E2F2D" w:rsidRDefault="003E2F2D" w:rsidP="003E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62" w:type="dxa"/>
            <w:gridSpan w:val="4"/>
          </w:tcPr>
          <w:p w:rsidR="003E2F2D" w:rsidRPr="003E2F2D" w:rsidRDefault="003E2F2D" w:rsidP="003E2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подсистем, их назначение и основные характеристики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249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 АСКУЭ (НУ)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249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другими системами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8249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характеристики ИИК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8249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характеристики ИВКЭ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690" w:type="dxa"/>
            <w:gridSpan w:val="2"/>
          </w:tcPr>
          <w:p w:rsidR="003E2F2D" w:rsidRPr="003E2F2D" w:rsidRDefault="003E2F2D" w:rsidP="003E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62" w:type="dxa"/>
            <w:gridSpan w:val="4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 объекта автоматизации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690" w:type="dxa"/>
            <w:gridSpan w:val="2"/>
          </w:tcPr>
          <w:p w:rsidR="003E2F2D" w:rsidRPr="003E2F2D" w:rsidRDefault="003E2F2D" w:rsidP="003E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62" w:type="dxa"/>
            <w:gridSpan w:val="4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системе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8249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системе в целом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7.1.1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АСКУЭ (НУ)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7.1.2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ИВКЭ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7.1.3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ИИК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7.1.4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каналам связи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7.1.5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надёжности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7.1.6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электромагнитной совместимости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7.1.7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средствам защиты от внешних воздействий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7.1.8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по эксплуатации, техническому обслуживанию, ремонту и хранению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7.1.9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по стандартизации и унификации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7.1.10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эксплуатационной документации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7.1.11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безопасности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7.1.12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по эргономике и технической эстетике</w:t>
            </w: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7.1.13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защите информации от несанкционированного доступа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7.1.14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патентной чистоте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8200" w:type="dxa"/>
            <w:gridSpan w:val="2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видам обеспечения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7.2.1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программному обеспечению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7.2.2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информационному обеспечению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378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7.2.3</w:t>
            </w:r>
          </w:p>
        </w:tc>
        <w:tc>
          <w:tcPr>
            <w:tcW w:w="7746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метрологическому обеспечению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690" w:type="dxa"/>
            <w:gridSpan w:val="2"/>
          </w:tcPr>
          <w:p w:rsidR="003E2F2D" w:rsidRPr="003E2F2D" w:rsidRDefault="003E2F2D" w:rsidP="003E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62" w:type="dxa"/>
            <w:gridSpan w:val="4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проекту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690" w:type="dxa"/>
            <w:gridSpan w:val="2"/>
          </w:tcPr>
          <w:p w:rsidR="003E2F2D" w:rsidRPr="003E2F2D" w:rsidRDefault="003E2F2D" w:rsidP="003E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62" w:type="dxa"/>
            <w:gridSpan w:val="4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составу и содержанию работ.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690" w:type="dxa"/>
            <w:gridSpan w:val="2"/>
          </w:tcPr>
          <w:p w:rsidR="003E2F2D" w:rsidRPr="003E2F2D" w:rsidRDefault="003E2F2D" w:rsidP="003E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62" w:type="dxa"/>
            <w:gridSpan w:val="4"/>
          </w:tcPr>
          <w:p w:rsidR="003E2F2D" w:rsidRPr="003E2F2D" w:rsidRDefault="003E2F2D" w:rsidP="003E2F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2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монтажным и пусконаладочным работам.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2F2D" w:rsidRPr="003E2F2D" w:rsidTr="00B8338D">
        <w:tc>
          <w:tcPr>
            <w:tcW w:w="690" w:type="dxa"/>
            <w:gridSpan w:val="2"/>
          </w:tcPr>
          <w:p w:rsidR="003E2F2D" w:rsidRPr="003E2F2D" w:rsidRDefault="003E2F2D" w:rsidP="003E2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62" w:type="dxa"/>
            <w:gridSpan w:val="4"/>
          </w:tcPr>
          <w:p w:rsidR="003E2F2D" w:rsidRPr="003E2F2D" w:rsidRDefault="003E2F2D" w:rsidP="003E2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требования.</w:t>
            </w:r>
          </w:p>
        </w:tc>
        <w:tc>
          <w:tcPr>
            <w:tcW w:w="833" w:type="dxa"/>
          </w:tcPr>
          <w:p w:rsidR="003E2F2D" w:rsidRPr="003E2F2D" w:rsidRDefault="003E2F2D" w:rsidP="003E2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Основные понятия и определения</w:t>
      </w:r>
      <w:bookmarkEnd w:id="1"/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 Основные понятия, сокращения.</w:t>
      </w:r>
      <w:bookmarkEnd w:id="2"/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 - автоматизированное рабочее место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АСКУЭ</w:t>
      </w:r>
      <w:proofErr w:type="gramStart"/>
      <w:r w:rsidRPr="003E2F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НУ) - </w:t>
      </w:r>
      <w:r w:rsidRPr="003E2F2D">
        <w:rPr>
          <w:rFonts w:ascii="Times New Roman" w:hAnsi="Times New Roman" w:cs="Times New Roman"/>
          <w:sz w:val="28"/>
          <w:szCs w:val="28"/>
        </w:rPr>
        <w:t>Автоматизированная система коммерческого учета электроэнергии (нижнего уровня)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 - База данных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ГТП - группа точек поставки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– АО «НЭСК-электросети»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ЗИП - Запасное имущество и принадлежности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- измерительный канал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ИВКЭ - Информационно-вычислительный комплекс электроустановки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ИВКВУ - Информационно-вычислительный комплекс верхнего уровня (центральный сервер с единым программным обеспечением) 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ИИК - Информационно-измерительный комплекс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- коммерческий учет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– инвестор,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энергосервисная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компания,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вендер</w:t>
      </w:r>
      <w:proofErr w:type="spellEnd"/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ЛВС - локальная вычислительная сеть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 - линия электропередачи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- методика измерений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НСД - Несанкционированный доступ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 - нормативно-справочная информация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- программное обеспечение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ПУЭ - Правила устройства электроустановок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 - руководящий документ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 – распределительный пункт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 - средство измерения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СОЕВ - Система обеспечения единого времени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 - система управления базами данных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 - трансформатор напряжения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 - трансформаторная подстанция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трансформатор тока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ТФОП - телефонная сеть общего пользования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УСПД - устройство сбора и передачи данных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УССВ - устройство синхронизации системного времени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– филиал АО «НЭСК-электросети» </w:t>
      </w:r>
    </w:p>
    <w:p w:rsid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ЭПУ –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энергопринимающее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</w:t>
      </w:r>
    </w:p>
    <w:p w:rsidR="00520EC4" w:rsidRDefault="00520EC4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СПОДЭС – спецификация протокола обмена данными электронных счетчиков</w:t>
      </w:r>
    </w:p>
    <w:p w:rsidR="00520EC4" w:rsidRPr="003E2F2D" w:rsidRDefault="00520EC4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КСУЭ – коммерческая система учета электроэнергии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 Перечень источников и документов для разработки.</w:t>
      </w:r>
      <w:bookmarkEnd w:id="3"/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ГОСТ 34.601-90. Комплекс стандартов на Автоматизированные системы. Автоматизированные системы. Стадии создания;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ГОСТ 34.201-89.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ГОСТ 34.602-89. Информационная технология. Комплекс стандартов на автоматизированные системы. Техническое задание на создание автоматизированной системы;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ГОСТ 34.603-92. Виды испытаний автоматизированных систем;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РД 34.09.101-94. Типовая инструкция по учету электроэнергии при ее производстве, передаче и распределении;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РД 153-34.0-11.209-99. Рекомендации. Автоматизированные системы контроля и учета электроэнергии и мощности. Типовая методика выполнения измерений электроэнергии и мощности;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РД 34.11.114-98. Автоматизированные системы контроля и учета электроэнергии и мощности. Основные нормируемые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метрологичеекие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характеристики. Общие требования;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Правила устройства электроустановок. Издание шестое. Глава 1.5. Учет электроэнергии;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Правила учета электрической энергии (утв. Минтопэнерго РФ и Минстроем РФ 26.09.1996г.).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Федеральный закон РФ от 27.07.2006 года № 152-ФЗ «О персональных данных»;</w:t>
      </w:r>
    </w:p>
    <w:p w:rsid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ГОСТ Р50739-95. Средства вычислительной техники. Защита от несанкционированного доступа к информации. Общие технические требования.</w:t>
      </w:r>
    </w:p>
    <w:p w:rsidR="00520EC4" w:rsidRPr="003E2F2D" w:rsidRDefault="00520EC4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Pr="0052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Минэнерго России №1234 от 30.12.2020 «Об утверждении перечня и спецификации защищенных протоколов передачи данных, которые могут быть использованы для организации информационного обмена между владельцами и пользователями интеллектуальных систем учета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ектрической энергии (мощности)».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Введение.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техническое задание является основным документом, определяющим требования и порядок создания </w:t>
      </w:r>
      <w:r w:rsidRPr="003E2F2D">
        <w:rPr>
          <w:rFonts w:ascii="Times New Roman" w:hAnsi="Times New Roman" w:cs="Times New Roman"/>
          <w:sz w:val="28"/>
          <w:szCs w:val="28"/>
        </w:rPr>
        <w:t xml:space="preserve">АСКУЭ (НУ)  для измерения объемов потребленной электроэнергии (на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ЭПУ юридических и физических лиц)</w:t>
      </w:r>
      <w:r w:rsidRPr="003E2F2D">
        <w:rPr>
          <w:rFonts w:ascii="Times New Roman" w:hAnsi="Times New Roman" w:cs="Times New Roman"/>
          <w:sz w:val="28"/>
          <w:szCs w:val="28"/>
        </w:rPr>
        <w:t>, сбора, обработки и хранения информации по филиалам АО «НЭСК-электросети»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настоящим техническим заданием проводится создание АСКУЭ (НУ) и её приемка по результатам опытной эксплуатации.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ГОСТ 34.602, настоящее техническое задание устанавливает требования к </w:t>
      </w:r>
      <w:r w:rsidRPr="003E2F2D">
        <w:rPr>
          <w:rFonts w:ascii="Times New Roman" w:hAnsi="Times New Roman" w:cs="Times New Roman"/>
          <w:sz w:val="28"/>
          <w:szCs w:val="28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составляющим её компонентам (ИИК, ИВКЭ).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Изменения к данному техническому заданию оформляют дополнением или протоколом, подписанным Заказчиком и Исполнителем. Дополнение или протокол являются неотъемлемой частью данного технического задания.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создания системы.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АСКУЭ (НУ) путем подключения к системе ИИК ЭПУ юридических и физических лиц в филиалах АО «НЭСК-электросети» создается с целью: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своевременного получения юридически значимой, достоверной и легитимной информации о фактическом потреблении электроэнергии;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получения достоверных данных для расчетов технико-экономических показателей, составления балансов энергии и мощности;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стимулирования потребителей к энергосбережению и повышению энергетической эффективности;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снижения фактических потерь до уровня нормативно-технических, зависящих только от режимов работы электросетевого комплекса;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2F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дистанционного отключения (включения) и  регулирования мощности ЭПУ потребителя;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2F2D">
        <w:rPr>
          <w:rFonts w:ascii="Times New Roman" w:hAnsi="Times New Roman" w:cs="Times New Roman"/>
          <w:sz w:val="28"/>
          <w:szCs w:val="28"/>
        </w:rPr>
        <w:t>автоматический контроль нагрузки с дистанционным ограничением заданной мощности;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оптимизации режимов электрических сетей;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поддержания качественных показателей электроэнергии на требуемом уровне на основании данных АСКУЭ (НУ).</w:t>
      </w: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Назначение системы,  область использования и общие требования. 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АСКУЭ (НУ)</w:t>
      </w:r>
      <w:r w:rsidRPr="003E2F2D">
        <w:rPr>
          <w:rFonts w:ascii="Times New Roman" w:hAnsi="Times New Roman" w:cs="Times New Roman"/>
          <w:sz w:val="28"/>
          <w:szCs w:val="28"/>
        </w:rPr>
        <w:t xml:space="preserve"> – комплекс специализированных технических средств учета потребления электрической энергии, предназначенных для измерения потребленной электроэнергии, сбора, обработки и хранения информации с возможностью последующей передачей полученных сведений в сбытовую организацию.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Создания АСКУЭ (НУ)</w:t>
      </w:r>
      <w:r w:rsidRPr="003E2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2D">
        <w:rPr>
          <w:rFonts w:ascii="Times New Roman" w:hAnsi="Times New Roman" w:cs="Times New Roman"/>
          <w:sz w:val="28"/>
          <w:szCs w:val="28"/>
        </w:rPr>
        <w:t>является автоматизацией следующих основных процессов учёта коммерческой электроэнергии: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выполнение измерений электроэнергии;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автоматизированный сбор и консолидацию результатов измерений;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автоматический контроль нагрузки с дистанционным ограничением заданной мощности;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хранение первичных данных об измерениях в специализированной базе;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передача данных об измерениях в консолидированную базу данных;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синхронизацию времени в Системе.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 Перечень систем, подсистем, их назначение и основные характеристики.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 </w:t>
      </w:r>
      <w:r w:rsidRPr="003E2F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Архитектура АСКУЭ (НУ)</w:t>
      </w:r>
    </w:p>
    <w:p w:rsidR="003E2F2D" w:rsidRPr="003E2F2D" w:rsidRDefault="003E2F2D" w:rsidP="003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АСКУЭ (НУ) является составной общей системы АСКУЭ АО «НЭСК-электросети», которая включает в себя:</w:t>
      </w:r>
    </w:p>
    <w:p w:rsidR="003E2F2D" w:rsidRPr="003E2F2D" w:rsidRDefault="003E2F2D" w:rsidP="003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АСКУЭ верхнего уровня (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 учета установлены на питающих центрах в точках  поставки ЭЭ в сети АО "НЭСК - электросети");</w:t>
      </w:r>
    </w:p>
    <w:p w:rsidR="003E2F2D" w:rsidRPr="003E2F2D" w:rsidRDefault="003E2F2D" w:rsidP="003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- АСКУЭ среднего уровня (технический учет на ТП и РП электросетевого комплекса АО "НЭСК - электросети")</w:t>
      </w:r>
    </w:p>
    <w:p w:rsidR="003E2F2D" w:rsidRPr="003E2F2D" w:rsidRDefault="003E2F2D" w:rsidP="003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- АСКУЭ нижнего уровня (установка ИИК на ЭПУ потребителей и формирование ИВКЭ на ТП и РП электросетевого комплекса АО "НЭСК - электросети").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АИСКУЭ (НУ)</w:t>
      </w:r>
      <w:r w:rsidRPr="003E2F2D">
        <w:rPr>
          <w:rFonts w:ascii="Times New Roman" w:hAnsi="Times New Roman" w:cs="Times New Roman"/>
          <w:sz w:val="28"/>
          <w:szCs w:val="28"/>
        </w:rPr>
        <w:t xml:space="preserve"> должна иметь иерархический характер и состоять из следующих подуровней: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информационно-измерительный комплекс (далее - ИИК) состоит из счётчиков электроэнергии.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- информационно-вычислительный комплекс электроустановки (далее - ИВКЭ). В состав ИВКЭ должны входить специализированные устройства сбора и передачи данных (далее – УСПД), каналообразующая аппаратура для осуществления связи со смежными уровнями. </w:t>
      </w:r>
      <w:proofErr w:type="gramStart"/>
      <w:r w:rsidRPr="003E2F2D">
        <w:rPr>
          <w:rFonts w:ascii="Times New Roman" w:hAnsi="Times New Roman" w:cs="Times New Roman"/>
          <w:sz w:val="28"/>
          <w:szCs w:val="28"/>
        </w:rPr>
        <w:t>ИВКЭ предназначен для автоматического сбора, консолидации и хранения данных о результатах измерений, передачи индивидуальных и групповых команд электросчётчикам, передачи данных на верхний уровень, формирования журнала событий об аварийно-техническом состоянии оборудования (ИИК, ИВКЭ).</w:t>
      </w:r>
      <w:proofErr w:type="gramEnd"/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 Взаимодействие с другими системами.</w:t>
      </w:r>
      <w:bookmarkEnd w:id="4"/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АСКУЭ (НУ) находится под контролем и управлением ИВКВУ созданной на базе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«Пирамида 2.0».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устанавливаемое оборудование должно быть интегрировано в ПО «Пирамида 2.0» АО «НЭСК-электросети».</w:t>
      </w:r>
      <w:proofErr w:type="gramEnd"/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bookmark4"/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 Основные характеристики ИИК.</w:t>
      </w:r>
      <w:bookmarkEnd w:id="5"/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ИИК предназначается для обеспечения автоматического проведения измерений в точке учета и возможности </w:t>
      </w:r>
      <w:r w:rsidRPr="003E2F2D">
        <w:rPr>
          <w:rFonts w:ascii="Times New Roman" w:hAnsi="Times New Roman" w:cs="Times New Roman"/>
          <w:sz w:val="28"/>
          <w:szCs w:val="28"/>
        </w:rPr>
        <w:t xml:space="preserve">контроля нагрузки с дистанционным ограничением заданной мощности в </w:t>
      </w:r>
      <w:proofErr w:type="spellStart"/>
      <w:r w:rsidRPr="003E2F2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E2F2D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hAnsi="Times New Roman" w:cs="Times New Roman"/>
          <w:sz w:val="28"/>
          <w:szCs w:val="28"/>
        </w:rPr>
        <w:t>-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автоматическое выполнение измерений величин активной и реактивной электроэнергии (для трехфазных приборов учета), мощности;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наличие встроенных часов реального времени;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автоматическая регистрация событий в журнале событий, сопровождающих процессы измерения для счетчиков косвенного включения;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безопасности хранения информации и программного обеспечения счетчика (в том числе и при отключении основного питания счетчика);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доступа к измеренным значениям параметров с уровня УСПД (контроллера) и ИВКВУ;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концентраторами и/или ИВКВУ для приема и передачи данных;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возможность удаленного автоматизированного конфигурирования и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параметрирования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счетчика;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возможность </w:t>
      </w:r>
      <w:r w:rsidRPr="003E2F2D">
        <w:rPr>
          <w:rFonts w:ascii="Times New Roman" w:hAnsi="Times New Roman" w:cs="Times New Roman"/>
          <w:sz w:val="28"/>
          <w:szCs w:val="28"/>
        </w:rPr>
        <w:t xml:space="preserve">автоматического контроля нагрузки с дистанционным ограничением, в </w:t>
      </w:r>
      <w:proofErr w:type="spellStart"/>
      <w:r w:rsidRPr="003E2F2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E2F2D">
        <w:rPr>
          <w:rFonts w:ascii="Times New Roman" w:hAnsi="Times New Roman" w:cs="Times New Roman"/>
          <w:sz w:val="28"/>
          <w:szCs w:val="28"/>
        </w:rPr>
        <w:t>. по заданной мощности ЭПУ потребителя;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возможность диагностики работы технических средств, в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самодиагностику прибора учета;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хранение данных измерения, в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отключении питания прибора учета (счетчика).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многотарифности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учета.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 Основные характеристики ИВКЭ.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ИВКЭ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консолидации измерительной информации по электроустановке (группе электроустановок) и обеспечения интерфейсов доступа к этой информации.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ИВКЭ должен включать в себя: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сбора и передачи данных (далее по тексту - УСПД) с энергонезависимой памятью и поддержкой формирования пакетов данных по информационным каналам;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средства приёма-передачи данных (каналообразующая аппаратура), поддерживающие пакетную передачу данных.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ИВКЭ должен обеспечивать: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автоматический регламентный сбор результатов измерений;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предоставление доступа ИВКВУ к результатам измерений;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работы технических средств;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хранение результатов измерений;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пользователям и эксплуатационному персоналу регламентированного доступа к данным;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защиту от несанкционированного изменения параметров и любого изменения данных.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шифрование данных при обмене с устройствами верхнего и нижнего уровня.</w:t>
      </w:r>
    </w:p>
    <w:p w:rsidR="00D35052" w:rsidRPr="005D1476" w:rsidRDefault="00D35052" w:rsidP="00445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476" w:rsidRPr="00A921C4" w:rsidRDefault="005D1476" w:rsidP="00A921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2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характеристика объекта автоматизации.</w:t>
      </w:r>
    </w:p>
    <w:p w:rsidR="00E82477" w:rsidRDefault="005D1476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 подлежит</w:t>
      </w:r>
      <w:r w:rsidR="00E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учета электроэнергии потребителей (юридических и физических)</w:t>
      </w:r>
      <w:r w:rsid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запитанных от ТП-1360, ТП-1361</w:t>
      </w:r>
      <w:r w:rsid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ТП-</w:t>
      </w:r>
      <w:r w:rsid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1399, ТП-1150</w:t>
      </w:r>
      <w:r w:rsid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ТП-</w:t>
      </w:r>
      <w:r w:rsid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1223, ТП-981, ТП-604, ТП-1127</w:t>
      </w:r>
      <w:r w:rsid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2477" w:rsidRP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</w:t>
      </w:r>
      <w:r w:rsid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3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требителей</w:t>
      </w:r>
      <w:r w:rsidR="00E82477" w:rsidRP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1194</w:t>
      </w:r>
      <w:r w:rsidR="00E82477" w:rsidRP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из них с однофазными приборами учета </w:t>
      </w:r>
      <w:r w:rsid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</w:t>
      </w:r>
      <w:r w:rsidR="00E82477" w:rsidRP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</w:t>
      </w:r>
      <w:r w:rsidR="00E82477" w:rsidRP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трехфазными приборами учета </w:t>
      </w:r>
      <w:r w:rsid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933</w:t>
      </w:r>
      <w:r w:rsidR="00E82477" w:rsidRP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 и технических учетов </w:t>
      </w:r>
      <w:r w:rsid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3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Точное количество и типы устанавливаемых приборов учета подлежащих включению в АСКУЭ (НУ), уточняется на стадии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предпроектного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обследования. 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АСКУЭ (НУ) должна предусматривать возможность наращивания, модификации и оптимизации решаемых задач.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Наращивание системы в части изменения количества сигналов должно производиться без вывода из постоянной эксплуатации компонентов АСКУЭ (НУ).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или добавление новых точек учета не должно отражаться на структурном составе и программном обеспечение ИВКВУ.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ИИК ТУ, входящие в состав АСКУЭ (НУ), должны иметь открытые протоколы передачи данных.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учета электроэнергии и автоматизированного сбора должна быть выполнена в точках коммерческого и технического учета на объектах Заказчика: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ТП (РП) 6/10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баланса электроэнергии по секциям шин и контроля режимов работы сети;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границе балансовой принадлежности с крупными,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мелкомоторными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бытовыми потребителями.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эксплуатации ТУ должны соответствовать требованиям паспортных данных используемых средств и их инструкциям по эксплуатации.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окружающей среды: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температура окружающего воздуха от минус 40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плюс 55°С;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относительная влажность от 10 до 90% при температуре 20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отсутствии выпадения росы при более низких температурах.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попадание влаги, открытого огня, агрессивных сред, механических воздействий на аппаратуру АИСКУЭ (НУ) исключено.</w:t>
      </w:r>
    </w:p>
    <w:p w:rsidR="003E2F2D" w:rsidRPr="003E2F2D" w:rsidRDefault="003E2F2D" w:rsidP="003E2F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системе.</w:t>
      </w:r>
    </w:p>
    <w:p w:rsidR="003E2F2D" w:rsidRPr="003E2F2D" w:rsidRDefault="003E2F2D" w:rsidP="003E2F2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системе в целом.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должна быть обеспечена интеграция новых счетчиков электроэнергии на аппаратном и программном уровне без необходимости доработки системы;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применяемые протоколы ИИК и коды ИВКЭ должны быть открытыми и совместимы с ИВКВУ.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должна быть обеспечена интеграция результатов измерения в другие системы.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7.1.1 Требования к </w:t>
      </w:r>
      <w:r w:rsidRPr="003E2F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передавать/принимать: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показания всех типов электрической энергии, в том числе и по тарифам;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параметры конфигурации счетчиков контроллеров;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сбои работы счетчиков, контроллеров, каналов связи;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замен счетчиков;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данные показаний, интервальных мощностей (расходов), событий любого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 расчетных счетчиков, так и из аналогичных баз данных и возможность помещать (импортировать) данные в базу данных ИВКВУ.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обеспечить: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снятие показаний со всех контролируемых ИИК электрической энергии по группам потребителей на единый момент времени, сопровождаемый меткой времени;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диагностику функционирования технических и программных средств;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конфигурирование и настройку параметров выполнения измерений и иных действий;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в системе единого времени, выработку текущего времени с погрешностью не более 5 секунд в сутки при наличии внешнего питания;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работоспособность встроенных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отдельных элементов системы обеспечения единого времени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полном обесточивании устройств (ПУ и УСПД на период не менее одного месяца);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вычисление всех необходимых показателей энергопотребления, возможность изменения в процессе работы состава и количества учитываемых параметров, а так же механизмов их вычислений;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должна быть возможность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и впоследствии изменять для каждого счетчика сценарий передачи данных.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быть адаптирована для удобства массового управления счетчиками/группами счетчиков.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иметь возможность подключения к ней пользователей с ограниченными правами просмотра удаленно (из любой точки, включая низкоскоростные каналы связи).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обеспечить защиту данных от фальсификации данных и несанкционированного вмешательства.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считывать, передавать по каналам связи все данные выдаваемые счетчиком электроэнергии: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часовые и получасовые значения активной и реактивной мощности для счетчиков косвенного включения;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значения активной и реактивной энергии за месяц и за сутки (при возможности) по тарифным зонам, на момент считывания (по возрастанию), фиксируя дату и время считывания;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дату/время инициализаций счетчика, дату/время последнего сброса, число сбросов;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сигнал нес</w:t>
      </w:r>
      <w:r w:rsidR="0052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анкционированного вмешательства.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обеспечить корректность данных и параметров, считываемых из счетчиков электроэнергии, их непрерывность и полноту. Должна быть реализована возможность установки для каждой точки учета времени запаздывания данных/параметров, после окончания, которого будет генерироваться аварийное сообщение. Если за указанное время не удается считать данные или невозможно их сохранить в базе данных, фиксируется соответствующая ошибка и данные должны быть повторно запрошены через указанный интервал времени, который оператор может самостоятельно менять. Также должна быть предусмотрена возможность запроса данных вручную. Система должна генерировать суточные и месячные сводные отчеты об ошибках считывания данных/параметров от счетчиков. Система должна использовать единые классификаторы (счетчиков, объектов и т.д.), которые находятся в базе данных.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должна обеспечить получение сообщений о наступлении нештатных событий или режимов, (сбой связи, программ сбора данных, работы с базой данных, операционной системы и т.п.). Об этих событиях должен быть информирован администратор, и они должны быть сохранены в базе данных (журнале событий). Должна быть возможность просмотра разными срезами (время, тип) зарегистрированных и сохраняемых в базе данных событий, которые связаны с работой системы. Должна быть возможность сортировки этих событий по признакам. Система должна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гарантировать гибкие возможности генерации аварийных сообщений о наступлении нештатного события или режима с уровня - ИИК и ИВКЭ,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smtp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sms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snmp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через заданные оператором интервалы времени, автоматически проверять соответствие даты и времени счетчиков аналогичным эталонным параметрам (СОЕВ), и при необходимости, осуществить коррекцию времени счетчика, контроллера и сервера. Должна быть возможность выполнить коррекцию времени счетчика вручную. СОЕВ должен обеспечиваться как при наличии внешнего питания, так и при полном обесточивании устройства (на период не менее трех месяцев за счет встроенного источника питания в счетчике/ УСПД/Концентраторе/Маршрутизаторе);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считывания системы, при надежной связи, не должен превышать одних суток, когда данные собираются от всех зарегистрированных в системе счетчиков. Цикл опроса считается законченным, когда данные всех опрашиваемых счетчиков помещаются в базу данных (при работающих каналах связи).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считывания системы, при отсутствии связи с устройством (счетчик, УСПД, концентратор), не должен превышать одни сутки. Функция получения данных от неопрошенных устрой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восстановлении канала связи (или переходе на альтернативный/резервный канал связи) должна быть автоматизирована. В системе должна быть предусмотрена возможность указания для каждого зарегистрированного счетчика сценария опроса (автоматического или по команде оператора).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обеспечить автоматическое и корректное заполнение данных после различных сбоев в системе (сервера, программ, счетчиков, аппаратуры передачи данных и т.д.), которые вызвали потерю или неполноту данных.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должна быть внедрена гибкая система классификаторов, позволяющая свободно выбирать приоритеты считываемых точек учета, счетчиков, данных (по номеру, адресу, заранее задаваемым группам и т. п). Должна быть возможность счетчикам/точкам учета присвоить условное название по месту установки приборов учета и т.д.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должно быть внедрено несколько алгоритмов, обеспечивающих корректность и сохранность передаваемых/получаемых данных.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обеспечить следующие функции:</w:t>
      </w:r>
    </w:p>
    <w:p w:rsidR="003E2F2D" w:rsidRPr="003E2F2D" w:rsidRDefault="003E2F2D" w:rsidP="003E2F2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возможность оператору в режиме реального времени обратиться к любому счетчику, зарегистрированному в системе, для считывания необходимых показаний/данных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параметрирования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свободно выбранный период), не используя никакой дополнительной аппаратуры/программ на своем рабочем месте. Оператор должен иметь возможность считанную информацию, выборочно или целиком, просмотреть и/или распечатать эту информацию и экспортировать в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*.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xml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*.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xls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форматы. Формат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*.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dbf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совместим с программами для считывания и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параметрирования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счетчиков,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используемых в системе. Считанные данные отображаются в виде таблиц и графиков, где отмечены даты/интервалы, в которых данные отсутствуют.</w:t>
      </w:r>
    </w:p>
    <w:p w:rsidR="003E2F2D" w:rsidRPr="003E2F2D" w:rsidRDefault="003E2F2D" w:rsidP="003E2F2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возможность оператору в режиме прямого доступа к выбранному трехфазному счетчику косвенного включения считать время счетчика, мгновенные величины напряжения и всю эту информацию распечатать, не используя никакой дополнительной аппаратуры/программ на своем рабочем месте. В состав считываемых данных должны входить: дата и время счетчика на момент опроса, заводской номер, наименование абонента, мгновенные величины тока, напряжения и мощности. Оператор должен иметь возможность экспортировать в файлы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xls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*.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xml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формата.</w:t>
      </w:r>
    </w:p>
    <w:p w:rsidR="003E2F2D" w:rsidRPr="003E2F2D" w:rsidRDefault="003E2F2D" w:rsidP="003E2F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 сравнивать мгновенные (для трехфазных счетчиков косвенного включения) или усредненные (в зависимости от заданного пользователем сценария) значения измеряемых указанными счетчиками величин с заданными интервалами величин электрических параметров. При несовпадении, должно генерироваться сообщение о событии, в котором должно быть указано время, счетчик, признак несоответствия.</w:t>
      </w:r>
    </w:p>
    <w:p w:rsidR="003E2F2D" w:rsidRPr="003E2F2D" w:rsidRDefault="003E2F2D" w:rsidP="003E2F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Предоставлять пользователю системы, имеющему соответствующие полномочия, право в режиме прямого доступа (при наличии технической возможности), просмотреть данные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параметрирования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(конфигурацию), а при знании пароля счетчиков, разрешать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параметрировать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счетчик. Должна быть возможность в режиме прямого доступа и автоматически (за заданные интервалы времени) сравнить данные конфигурации счетчика с данными конфигурации того же счетчика, которые хранятся в базе данных (для трехфазных счетчиков электросетевого хозяйства).</w:t>
      </w:r>
    </w:p>
    <w:p w:rsidR="003E2F2D" w:rsidRPr="003E2F2D" w:rsidRDefault="003E2F2D" w:rsidP="003E2F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Проверять "работоспособность" трехфазных счетчиков косвенного включения и при разных сбоях (пропадание питания, изменение числа фаз и т.д.) должно генерироваться сообщение о событии, указав нужные данные о сложившейся ситуации. Если счетчик работал от резервного питания, после восстановления питания должны сопоставляться все показания счетчиков с данными, которые хранятся в базе данных на период, во время которого счетчик работал от резервного источника питания.</w:t>
      </w:r>
    </w:p>
    <w:p w:rsidR="003E2F2D" w:rsidRPr="003E2F2D" w:rsidRDefault="003E2F2D" w:rsidP="003E2F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Позволить оператору помещать в базу данных данные от счетчиков, собранные при помощи переносного компьютера, и сравнивать их с данными, которые хранятся в базе данных (для контроля).</w:t>
      </w:r>
    </w:p>
    <w:p w:rsidR="003E2F2D" w:rsidRPr="003E2F2D" w:rsidRDefault="003E2F2D" w:rsidP="003E2F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Разрешить пользователю системы (если имеются полномочия) со своего рабочего места, конфигурировать аппаратную часть (не выше уровня ИВКЭ) системы.</w:t>
      </w:r>
    </w:p>
    <w:p w:rsidR="003E2F2D" w:rsidRPr="003E2F2D" w:rsidRDefault="003E2F2D" w:rsidP="003E2F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мониторинг работоспособности установленного оборудования, и формировать предупреждающий сигнал в случае выхода из строя.</w:t>
      </w:r>
    </w:p>
    <w:p w:rsidR="003E2F2D" w:rsidRPr="003E2F2D" w:rsidRDefault="003E2F2D" w:rsidP="003E2F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Обеспечить возможность вывода всех данных (полученных и рассчитанных системой) в виде таблиц и графиков, в которых дополнительно вводится: наименование точки учета, место (объект), где смонтирована точка учета, номер счетчика, время установки, тип отображаемых данных и дата/интервал, за который отображается информация. Должна быть возможность печатать, копировать, сохранять, выводить на печать информацию, отображаемую в виде графика.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должна быть осуществлена регистрация прав пользователя, идентификация и детальный аудит всех действий в системе (в том числе и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параметрирования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счетчиков). В зависимости от уровня прав полномочия, пользователь должен видеть различное количество информации (пунктов меню, число счетчиков, возможности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параметрирования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быть открыта для дальнейшего наращивания.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должна обеспечит параллельный опрос счетчиков, маршрутизаторов, концентраторов, УСПД (одновременность работы по портам сервера сбора данных).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Аппаратная часть системы должна быть способна: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автоматически опознавать типы и модификации счетчиков, контроллеров (устрой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сб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данных).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обеспечить защиту данных от ошибок при передаче данных.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для системы </w:t>
      </w: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законченными, укомплектованными изделиями, для установки которых на месте эксплуатации достаточно указаний, приведенных в эксплуатационной документации, в которой нормированы метрологические характеристики измерительных каналов системы. Для учета электрической энергии должны использоваться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3E2F2D" w:rsidRPr="003E2F2D" w:rsidRDefault="003E2F2D" w:rsidP="003E2F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7.1.2 Требования к ИВКЭ.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ИВКЭ на ТП (РП) 6/10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своих функциональных возможностей, должен обеспечивать в автоматическом режиме: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сбор информации от электросчётчиков по одному или нескольким интерфейсам/каналам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-485,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PLC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Ethernet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GSM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CSD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GPRS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корпус ИВКЭ по степени защиты от проникновения воды и посторонних предметов соответствует степени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 внутри помещений и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при уличном расположении по ГОСТ 14254-2015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хранение полученных данных о количестве электроэнергии за месяц (расчетный период) по каждому каналу учета;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корректировку времени цифровых приборов учета в соответствии с эталоном (СОЕВ);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самодиагностику;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передачу данных по запросу или автоматически на верхний уровень;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передачу данных и прием команд по основному коммуникационному каналу в центры сбора и обработки информации. В качестве основного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канала должен использоваться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GSM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GPRS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(определяется проектным решением);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возможность непосредственного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параметрирования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переносного компьютера (через цифровые интерфейсы) или через встроенную клавиатуру и табло;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защиту от несанкционированного перепрограммирования и изменения первичных данных;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автоматическое восстановление функций сбора после восстановления питания (при отсутствии резервного питания).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обеспечение «хода внутренних часов» ИВКЭ и синхронизация времени на ИИК должна быть не хуже 5 с/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ИВКЭ должен иметь протокол обмена СПОДЭС.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ИВКЭ должно осуществляться от сети переменного тока напряжением 187….242В от АВР (при его наличии) или других источников гарантированного питания подстанции. Возможность подключения внешнего резервного источника питания определить в проекте. Охлаждение ИВКЭ должно осуществляться за счет естественной конвекции. УСПД должны обеспечивать работоспособность в диапазоне температур, определенных условиями эксплуатации.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Наработка ИВКЭ на отказ должна быть не менее 35 000 часов. Время восстановления работоспособности на месте установки (заменой модулей) не более 24 часов. Срок службы - не менее 15 лет.</w:t>
      </w:r>
    </w:p>
    <w:p w:rsidR="003E2F2D" w:rsidRPr="003E2F2D" w:rsidRDefault="003E2F2D" w:rsidP="003E2F2D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ИИК.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шкафам учёта.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установке ИК КУ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щитовой МКД или на вводе перед ВРУ ММП: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счётчики прямого включения устанавливать в отдельном запирающемся шкафу в случае, если проектом не предусматривается встроенное в счетчик устройство передачи данных;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шкафу перед счётчиком, предусмотреть аппарат защиты от короткого замыкания во внутридомовой сети, выбранный по расчётному току сети, имеющий устройство для пломбирования или маркирования исключающее доступ к контактам;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подключение к счётчику ввода электроустановки выполнить в соответствии со схемой, указанной в паспорте применяемого счётчика;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счётчики трансформаторного включения (в комплекте с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установить в отдельном запирающемся шкафу, с устройством для опломбирования;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схему шкафа учёта и подключение к нему ввода электроустановки выполнить в соответствии со схемой, указанной в паспорте применяемого счётчика;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монтаж шкафа выполнять по нормам безопасности от поражения электрическим током.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установке ИК КУ в </w:t>
      </w:r>
      <w:r w:rsidRPr="003E2F2D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Pr="003E2F2D">
        <w:rPr>
          <w:rFonts w:ascii="Times New Roman" w:hAnsi="Times New Roman" w:cs="Times New Roman"/>
          <w:sz w:val="28"/>
          <w:szCs w:val="28"/>
        </w:rPr>
        <w:t xml:space="preserve"> исполнении измерительный блок должен быть расположен на опоре линии электропередач не ниже 5 м. от </w:t>
      </w:r>
      <w:r w:rsidRPr="003E2F2D">
        <w:rPr>
          <w:rFonts w:ascii="Times New Roman" w:hAnsi="Times New Roman" w:cs="Times New Roman"/>
          <w:sz w:val="28"/>
          <w:szCs w:val="28"/>
        </w:rPr>
        <w:lastRenderedPageBreak/>
        <w:t>поверхности земли. При этом абоненту передается индикаторное устройство для отображения измеренных и накопленных данных электропотребления.</w:t>
      </w:r>
    </w:p>
    <w:p w:rsidR="00A23310" w:rsidRPr="00AA2F9B" w:rsidRDefault="00A23310" w:rsidP="005D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трансформаторам тока.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трансформаторы тока должны быть занесены в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измерений РФ;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трансформаторы тока должны соответствовать ГОСТ 7746-2001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класс точности трансформаторов тока должен быть не хуже 0,5;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предусмотрена возможность пломбирования или маркирования клемм вторичных обмоток трансформаторов тока;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межповерочный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 - не менее 16 лет;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коэффициенты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выбраны по условиям ПУЭ к фактической нагрузке.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счетчикам электрической энергии.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Приборы коммерческого учёта электроэнергии, работающие в составе </w:t>
      </w: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являющиеся источниками первичной информации, должны соответствовать </w:t>
      </w:r>
      <w:r w:rsidRPr="003E2F2D">
        <w:rPr>
          <w:rFonts w:ascii="Times New Roman" w:hAnsi="Times New Roman" w:cs="Times New Roman"/>
          <w:sz w:val="28"/>
          <w:szCs w:val="28"/>
        </w:rPr>
        <w:t>требованиям ГОСТ  31818.11 – 2012, ГОСТ  31819.21 – 2012, ГОСТ  31819.23 – 2012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удовлетворять следующим основным требованиям и обеспечивать: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максимальный ток - для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однофазных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60А, для трехфазных прямого включения - по результатам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предпроектного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обследования, трансформаторного включения 5А.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2D">
        <w:rPr>
          <w:rFonts w:ascii="Times New Roman" w:hAnsi="Times New Roman" w:cs="Times New Roman"/>
          <w:sz w:val="26"/>
          <w:szCs w:val="26"/>
        </w:rPr>
        <w:t xml:space="preserve">- </w:t>
      </w:r>
      <w:r w:rsidRPr="003E2F2D">
        <w:rPr>
          <w:rFonts w:ascii="Times New Roman" w:hAnsi="Times New Roman" w:cs="Times New Roman"/>
          <w:sz w:val="28"/>
          <w:szCs w:val="28"/>
        </w:rPr>
        <w:t xml:space="preserve">стартовый ток (чувствительность) – 10 мА; </w:t>
      </w:r>
      <w:r w:rsidRPr="003E2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- степень защиты измерительного блока – IP54 и </w:t>
      </w:r>
      <w:r w:rsidRPr="003E2F2D">
        <w:rPr>
          <w:rFonts w:ascii="Times New Roman" w:hAnsi="Times New Roman" w:cs="Times New Roman"/>
          <w:sz w:val="25"/>
          <w:szCs w:val="25"/>
        </w:rPr>
        <w:t xml:space="preserve">IP64 для </w:t>
      </w:r>
      <w:r w:rsidRPr="003E2F2D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Pr="003E2F2D">
        <w:rPr>
          <w:rFonts w:ascii="Times New Roman" w:hAnsi="Times New Roman" w:cs="Times New Roman"/>
          <w:sz w:val="28"/>
          <w:szCs w:val="28"/>
        </w:rPr>
        <w:t>;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 точности (по активной энергии): не хуже 1.0;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отображение параметров и событий на дисплее счетчика должно быть русифицировано (за исключением единиц измерения параметров по единой системе измерений - СИ, отображаемых на дисплее счетчика).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счетчики должны иметь один или несколько цифровых интерфейсов связи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-485,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GSM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PLC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RF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-232,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Ethernet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другие), и интерфейс для поверки счетчиков. Для настройки, параметризации и локального обмена данными счетчики должны иметь оптический порт,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ИК-порт.</w:t>
      </w:r>
    </w:p>
    <w:p w:rsidR="003E2F2D" w:rsidRPr="003E2F2D" w:rsidRDefault="003E2F2D" w:rsidP="003E2F2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вычисление и фиксацию средней мощности за заданный интервал;</w:t>
      </w:r>
    </w:p>
    <w:p w:rsidR="003E2F2D" w:rsidRPr="003E2F2D" w:rsidRDefault="003E2F2D" w:rsidP="003E2F2D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графика нагрузки по каждому каналу измерения с периодом интеграции измеряемых величин 30, 60 мин. и глубиной хранения информации не менее чем 60 суток при 30-минутном интервале;</w:t>
      </w:r>
    </w:p>
    <w:p w:rsidR="003E2F2D" w:rsidRPr="003E2F2D" w:rsidRDefault="003E2F2D" w:rsidP="003E2F2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базы данных результатов учета с обязательной привязкой величин ко времени измерений и хранить их в энергонезависимой памяти;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- наличие энергонезависимых часов, обеспечивающих ведение даты и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времени с возможностью внешней автоматической коррекции;</w:t>
      </w:r>
    </w:p>
    <w:p w:rsidR="003E2F2D" w:rsidRPr="003E2F2D" w:rsidRDefault="003E2F2D" w:rsidP="003E2F2D">
      <w:pPr>
        <w:tabs>
          <w:tab w:val="left" w:pos="4530"/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         - наличие «Журнала событий» с фиксацией времени и даты наступления </w:t>
      </w:r>
    </w:p>
    <w:p w:rsidR="003E2F2D" w:rsidRPr="003E2F2D" w:rsidRDefault="003E2F2D" w:rsidP="003E2F2D">
      <w:pPr>
        <w:tabs>
          <w:tab w:val="left" w:pos="4530"/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          события;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         - обеспечивать защиту от несанкционированного доступа и изменения</w:t>
      </w:r>
    </w:p>
    <w:p w:rsidR="003E2F2D" w:rsidRPr="003E2F2D" w:rsidRDefault="003E2F2D" w:rsidP="003E2F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lastRenderedPageBreak/>
        <w:t xml:space="preserve">         параметров и учетных показателей, при этом защита должна быть обеспечена 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         на программном и аппаратном уровне;</w:t>
      </w:r>
    </w:p>
    <w:p w:rsidR="003E2F2D" w:rsidRPr="003E2F2D" w:rsidRDefault="003E2F2D" w:rsidP="003E2F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обеспечивать контроль электропотребления посредством отключения и включения силового реле, как в ручном, так и автоматическом режиме;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отслеживание превышения заданного предела максимальной нагрузки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активной энергии);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контроль правильности подключения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измерительных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F2D" w:rsidRPr="003E2F2D" w:rsidRDefault="003E2F2D" w:rsidP="003E2F2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цепей и защиту от хищений (учёт по модулю, комбинированный датчик тока, шунт в качестве датчика тока в фазной и нулевой цепях измерений и т.п.); возможность учета не менее чем по 4 тарифам и не менее чем по 16 временных зонах суток раздельно для каждого дня недели и праздничных дней с индивидуальным тарифным расписанием для каждого месяца года; </w:t>
      </w:r>
      <w:proofErr w:type="gramEnd"/>
    </w:p>
    <w:p w:rsidR="003E2F2D" w:rsidRPr="003E2F2D" w:rsidRDefault="003E2F2D" w:rsidP="003E2F2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погрешность хода внутреннего таймера не более ±0,5 сек. в сутки с  возможностью внешней синхронизации хода внутреннего таймера;        - ведение «журнала фиксации нестандартных ситуаций (событий), самодиагностика счетчика (ежесуточно и при повторном включении питания) с выводом результата неисправности на дисплей;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программируемую последовательность сообщений и вывода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измеряемых параметров на дисплей счетчика;</w:t>
      </w:r>
    </w:p>
    <w:p w:rsidR="003E2F2D" w:rsidRPr="003E2F2D" w:rsidRDefault="003E2F2D" w:rsidP="003E2F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работоспособность при температуре окружающего воздуха от - 40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+70°С; срок службы не менее - 20 лет; гарантийный срок эксплуатации не менее 3 лет; срок службы батареи счетчика - не менее 8 лет; среднюю наработку до отказа не менее 100 000 ч.;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межповерочный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 - не менее 16 лет; </w:t>
      </w:r>
    </w:p>
    <w:p w:rsidR="003E2F2D" w:rsidRPr="003E2F2D" w:rsidRDefault="003E2F2D" w:rsidP="003E2F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дисплей жидкокристаллический (кроме приборов учета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split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исполнения);</w:t>
      </w:r>
    </w:p>
    <w:p w:rsidR="003E2F2D" w:rsidRPr="003E2F2D" w:rsidRDefault="003E2F2D" w:rsidP="003E2F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2F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конструктивное исполнение счетчика должно полностью соответствовать требованиям надежности, простоты и безопасности эксплуатации, ведение журнала событий, журнала превышения порога мощности, отображать действующее значение напряжения;</w:t>
      </w:r>
    </w:p>
    <w:p w:rsidR="003E2F2D" w:rsidRPr="003E2F2D" w:rsidRDefault="003E2F2D" w:rsidP="003E2F2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монтажа в щиток, или на ВГК-рейку, или на опору − в соответствии с местом и способом установки, предусмотренным приложением №1 к настоящему техническому заданию;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от внешних электромагнитных и магнитных полей;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должны быть запрограммированы на местное время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UTC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+ 2);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должно быть загружено установлено тарифное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действующее в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производится установка;  </w:t>
      </w:r>
    </w:p>
    <w:p w:rsidR="003E2F2D" w:rsidRPr="003E2F2D" w:rsidRDefault="003E2F2D" w:rsidP="003E2F2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корпус счетчика по степени защиты от проникновения воды и посторонних предметов соответствует степени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 внутри помещений,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при уличном расположении по ГОСТ 14254-2015 и </w:t>
      </w:r>
      <w:r w:rsidRPr="003E2F2D">
        <w:rPr>
          <w:rFonts w:ascii="Times New Roman" w:hAnsi="Times New Roman" w:cs="Times New Roman"/>
          <w:sz w:val="28"/>
          <w:szCs w:val="28"/>
        </w:rPr>
        <w:t>IP64 при установке на опору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протокол обмена СПОДЭС между всеми уровнями иерархии системы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прибора учета должно обеспечивать: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программирование счетчика;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считывание данных, просмотр данных в эксплуатационном режиме (мгновенные данные);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документирование данных, возможность конвертации информации в один из распространенных форматов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(*.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х18,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*.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csv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, *.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txt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,*.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xml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2F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 протокола обмена данными СПОДЭС с устройствами следующих по иерархии уровней КСУЭ;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защиту от потери зафиксированных показаний (суммарных и по тарифам) при отсутствии гарантированного питания.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7.1.4 Требования к каналам связи.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информации об электропотреблении от счётчика до ИВКЭ, контроллера должен осуществляться по существующей электрической сети 0,4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радиоканалу или цифровому интерфейсу типа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-485.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предложены другие каналы связи с учетом обеспечения надежности и экономичности (наименьших затрат) передачи данных.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информации от ИВКЭ до центра сбора информации осуществляется по каналам сотовой связи стандарта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GSM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GPRS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по каналу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Ethernet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предложены другие каналы связи с учетом обеспечения надежности и экономичности (наименьших затрат) передачи данных.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характеристики каналообразующей аппаратуры должны обеспечивать скорость передачи информации в канале не менее 1200 бит/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F2D" w:rsidRPr="003E2F2D" w:rsidRDefault="003E2F2D" w:rsidP="003E2F2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оборудования и канала передачи данных должен производиться с учетом обеспечения надежности и экономичности (наименьших затрат) передачи данных.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7.1.5 Требования к надёжности.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</w:t>
      </w: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показателям надёжности должны соответствовать требованиям ГОСТ 27883-88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элементы </w:t>
      </w: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АСКУЭ (НУ)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защищены: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внезапных отключений напряжения питания аппаратуры;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от помех и искажений при передаче информации;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влияния отклонений температурных параметров, влажности, электромагнитных полей по условиям работы аппаратуры;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несанкционированного доступа.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оборудованию: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измерения должны быть внесены в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измерений и иметь: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сертификат соответствия РФ;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об утверждении типа СИ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типа СИ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руководство по монтажу;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руководство по эксплуатации;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руководство пользователя (для программного обеспечения);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формуляр на приборы учета с указанием поверки.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оборудованию связи: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Аппаратура должна сохранять свою работоспособность при кратковременных перерывах питания и обеспечивать восстановление работоспособности системы при длительных перерывах питания.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обеспечиваться сохранность данных при отключении электроэнергии, при выходе из строя отдельных измерительных приборов, при авариях на основном оборудовании.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замены основных компонент системы не должно превышать 4-х часов при наличии оборудования в составе ЗИП.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7.1.6 Требования к электромагнитной совместимости.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Устройства </w:t>
      </w: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удовлетворять требованиям </w:t>
      </w:r>
      <w:r w:rsidRPr="003E2F2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E2F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F2D">
        <w:rPr>
          <w:rFonts w:ascii="Times New Roman" w:hAnsi="Times New Roman" w:cs="Times New Roman"/>
          <w:sz w:val="28"/>
          <w:szCs w:val="28"/>
        </w:rPr>
        <w:t xml:space="preserve"> 55266-2012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электромагнитной совместимости.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радиопомех, создаваемых устройствами и их составными частями, должен соответствовать требованиям ГОСТ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55055-2012 и не превышать норм, предусмотренных в «Общесоюзных нормах допускаемых индустриальных помех» (Нормы 1-72-9-72).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7.1.7 Требования к средствам защиты от внешних воздействий.</w:t>
      </w:r>
    </w:p>
    <w:p w:rsidR="003E2F2D" w:rsidRPr="003E2F2D" w:rsidRDefault="003E2F2D" w:rsidP="003E2F2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</w:t>
      </w: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обеспечить устойчивую работоспособность при воздействии следующих климатических факторов;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окружающего воздуха от минус 40° до 70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относительная влажность воздуха 90% при 30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атмосферное давление 60-106,7 (460-800) кПа (мм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ст.);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защиту счетчиков от внешних электромагнитных полей и защиту от перегрузок по току по ГОСТ 30207-94.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степени защиты от проникновения воды и посторонних предметов соответствует степени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 внутри помещений,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при уличном расположении по ГОСТ 14254-2015 и </w:t>
      </w:r>
      <w:r w:rsidRPr="003E2F2D">
        <w:rPr>
          <w:rFonts w:ascii="Times New Roman" w:hAnsi="Times New Roman" w:cs="Times New Roman"/>
          <w:sz w:val="28"/>
          <w:szCs w:val="28"/>
        </w:rPr>
        <w:t>IP64 при установке на опору.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7.1.8  Требования по эксплуатации, техническому обслуживанию, ремонту и хранению.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</w:t>
      </w: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обеспечивать непрерывную работу в пределах срока службы при условии проведения ремонтно-восстановительных работ.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работоспособности </w:t>
      </w: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производиться путем замены неисправных модулей из состава ЗИП, с последующим ремонтом, вышедших из строя модулей. Состав и количество модулей в ЗИП определяется договором на поставку.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КСУЭ должны быть обслуживаемыми устройствами. Техническое обслуживание должно заключаться в систематическом наблюдении за правильностью работы устройства, в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регулярном техническом осмотре и устранении возникающих неисправностей допущенным для этих работ персоналом или обслуживающей организацией.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</w:t>
      </w: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храниться в упаковке предприятия - изготовителя в складских помещениях при температуре от 5 до 30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относительной влажности воздуха до 80% при отсутствии паров кислот, щелочей и других агрессивных примесей типа 1 по ГОСТ 15150-69 . Помещение должно быть защищено от грызунов.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7.1.9 Требования по стандартизации и унификации.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в соответствии с требованиями действующих нормативно-правовых документов. Технические средства </w:t>
      </w: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изготовленные по одной карте заказа, должны обеспечивать полную взаимозаменяемость.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7.1.10 Требования к эксплуатационной документации.</w:t>
      </w:r>
    </w:p>
    <w:p w:rsidR="003E2F2D" w:rsidRPr="003E2F2D" w:rsidRDefault="003E2F2D" w:rsidP="003E2F2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Эксплуатационная документация оформляется в соответствии с ГОСТ 2.601-2013, ГОСТ 2.610 - 2006. Эксплуатационная документация на КСУЭ должна содержать следующую информацию: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средств измерений в составе информационно-измерительного комплекса с указанием их номинальных параметров и классов точности;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схема подключения счетчика электроэнергии,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ТН;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паспорта-протоколы;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паспорта на оборудование КСУЭ;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исходные данные, методика и результаты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границ суммарной относительной погрешности средств измерений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7.1.11 Требования к безопасности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удовлетворять требованиям международных и российских нормативных документов по безопасности.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общим требованиям безопасности устройства, входящие в </w:t>
      </w: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соответствовать ГОСТ 26104-89 и ГОСТ 25861-83.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АСКУЭ (НУ)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уровнях должна быть защищена от несанкционированного доступа. Программные средства должны обеспечивать многоуровневую систему защиты, как функционального программного обеспечения, так и защиты данных. Пользователи должны быть авторизованы, то есть каждый пользователь должен иметь идентификатор и пароль для входа в систему. Права пользователей должны быть строго фиксированы.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7.1.12 Требования по эргономике и технической эстетике.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Рабочее место оператора АРМ КСУЭ должно быть организовано в помещении с комфортными условиями.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Прочие эргономические требования системы КСУЭ должны удовлетворять требованиям ГОСТ 22269-76, ГОСТ 23000-76, ГОСТ 12.2.032-78, ГОСТ 21958-76.</w:t>
      </w:r>
    </w:p>
    <w:p w:rsidR="003E2F2D" w:rsidRPr="003E2F2D" w:rsidRDefault="003E2F2D" w:rsidP="003E2F2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7.1.13 Требования к защите информации от несанкционированного доступа.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 утечки информации должна обеспечиваться в соответствии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действующими нормативно-техническими документами.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Системы должны быть решены следующие вопросы обеспечения информационной безопасности: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2F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 целесообразность защиты каждой компоненты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условия и критерии аттестации пользовательских рабочих мест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позиции выполнения требований защиты информации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несанкционированного доступа;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разработка/выбор методов и сре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ограммно-технической защиты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ресурсов на этапах сбора, обработки и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транспортировки информации с обеспечением степени ее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защищенности, адекватной ценности и конфиденциальности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программно-технические средства защиты от несанкционированного доступа должны отвечать следующим требованиям: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идентификация и аутентификация пользователей;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передача данных по сети должна производиться в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закодированном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(зашифрованном)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процессами обработки информации путем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автоматического ведения системных журналов, в том числе,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регистрацию попыток несанкционированного доступа,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обнаруживаемых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программными средствами защиты.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7.1.14 Требования к патентной чистоте.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Патентная чистота системы учета должна обеспечиваться в отношении России.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7.2 Требования к видам обеспечения.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7.2.1 Требования к программному обеспечению.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установленное в оборудовании АСКУЭ (НУ) должно обеспечивать поддержку интерфейса </w:t>
      </w:r>
      <w:proofErr w:type="gram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в ИВКВУ.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7.2.2</w:t>
      </w: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информационному обеспечению.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АСКУЭ (НУ)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функционально - законченной и иметь возможность работать полностью в автономном режиме. Взаимодействие с другими системами должно осуществляться путём обмена сообщениями и/или файлами. Система должна поддерживать обмен файлами форматов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xml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 должна предоставлять механизм настройки обмена данными между узлами системы, а также со сторонними системами. В качестве стандарта идентификации и описания данных для интеграции приложений предпочтительно использование языка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XML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2F2D" w:rsidRPr="003E2F2D" w:rsidRDefault="003E2F2D" w:rsidP="003E2F2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каждой операции импорта/экспорта данных должен формироваться протокол результатов контроля.</w:t>
      </w:r>
    </w:p>
    <w:p w:rsidR="003E2F2D" w:rsidRPr="003E2F2D" w:rsidRDefault="003E2F2D" w:rsidP="003E2F2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7.2.3 Требования к метрологическому обеспечению.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проектом средства измерений, (в т. ч. первичные преобразователи и устройства сбора и передачи данных) должны быть внесены в Государственный реестр средств измерений России.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погрешность при измерении времени, вырабатываемого УСПД при отсутствии средств синхронизации астрономического времени - не более 5 секунд.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Входящие в состав КСУЭ средства измерения должны проходить периодическую метрологическую поверку в соответствии с установленным для них </w:t>
      </w:r>
      <w:proofErr w:type="spellStart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межповерочным</w:t>
      </w:r>
      <w:proofErr w:type="spellEnd"/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интервалом.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Требования к проекту.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проектирование КСУЭ должны быть выполнены в соответствии с требованиями действующих нормативных и отраслевых директивных и методических документов в части энергоснабжения, выполнения измерений количества электроэнергии, а так же исполнения информационно-измерительных систем учета  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проектной документации должно быть произведено в соответствии с требованиями ГОСТ 2.105-95. Документация должна быть разработана и оформлена на русском языке.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Предоставляемая Заказчику документация должна быть согласована со всеми заинтересованными организациями и подвергнута в установленном порядке обязательной государственной экспертизе.</w:t>
      </w:r>
    </w:p>
    <w:p w:rsidR="003E2F2D" w:rsidRPr="003E2F2D" w:rsidRDefault="003E2F2D" w:rsidP="003E2F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должна быть подготовлена и представлена Заказчику на сброшюрованных бумажных носителях в одном экземпляре, а также в электронном виде:</w:t>
      </w:r>
    </w:p>
    <w:p w:rsidR="003E2F2D" w:rsidRPr="003E2F2D" w:rsidRDefault="003E2F2D" w:rsidP="003E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копия проекта в формате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текстовая часть - в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таблицы - в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2F2D" w:rsidRPr="003E2F2D" w:rsidRDefault="003E2F2D" w:rsidP="003E2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графическая часть - в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Visio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AutoCAD</w:t>
      </w: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Готовая проектно-сметная документация должна быть утверждена            АО «НЭСК-электросети».  </w:t>
      </w:r>
    </w:p>
    <w:p w:rsidR="003E2F2D" w:rsidRPr="003E2F2D" w:rsidRDefault="003E2F2D" w:rsidP="003E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F2D" w:rsidRPr="003E2F2D" w:rsidRDefault="003E2F2D" w:rsidP="003E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3E2F2D">
        <w:rPr>
          <w:rFonts w:ascii="Times New Roman" w:hAnsi="Times New Roman" w:cs="Times New Roman"/>
          <w:b/>
          <w:sz w:val="28"/>
          <w:szCs w:val="28"/>
        </w:rPr>
        <w:t>Требования к составу и содержанию работ.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Реализация проекта создание системы АСКУЭ предполагает: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2F2D"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 w:rsidRPr="003E2F2D">
        <w:rPr>
          <w:rFonts w:ascii="Times New Roman" w:hAnsi="Times New Roman" w:cs="Times New Roman"/>
          <w:sz w:val="28"/>
          <w:szCs w:val="28"/>
        </w:rPr>
        <w:t xml:space="preserve"> обследование объекта;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разработку и согласование проектной документации;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- проведение монтажных и пусконаладочных работ в соответствии </w:t>
      </w:r>
      <w:proofErr w:type="gramStart"/>
      <w:r w:rsidRPr="003E2F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   разработанной документацией;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lastRenderedPageBreak/>
        <w:t>- ввод системы в эксплуатацию.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2D">
        <w:rPr>
          <w:rFonts w:ascii="Times New Roman" w:hAnsi="Times New Roman" w:cs="Times New Roman"/>
          <w:b/>
          <w:sz w:val="28"/>
          <w:szCs w:val="28"/>
        </w:rPr>
        <w:t>10. Требования к монтажным и пусконаладочным работам.</w:t>
      </w:r>
    </w:p>
    <w:p w:rsidR="003E2F2D" w:rsidRPr="003E2F2D" w:rsidRDefault="003E2F2D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Реализация данного проекта предусматривает создание системы АСКУЭ (НУ) «под ключ».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Исполнитель должен выполнить монтажные работы, включающие в себя: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установку приборов учета у абонентов и на ТП;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установку УСПД,</w:t>
      </w:r>
      <w:r w:rsidRPr="003E2F2D">
        <w:rPr>
          <w:sz w:val="28"/>
          <w:szCs w:val="28"/>
        </w:rPr>
        <w:t xml:space="preserve"> </w:t>
      </w:r>
      <w:r w:rsidRPr="003E2F2D">
        <w:rPr>
          <w:rFonts w:ascii="Times New Roman" w:hAnsi="Times New Roman" w:cs="Times New Roman"/>
          <w:sz w:val="28"/>
          <w:szCs w:val="28"/>
        </w:rPr>
        <w:t>ретрансляторов и вспомогательного оборудования на ТП.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Провести пуско-наладочные работы, включающие в себя следующее: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настройку и конфигурирование УСПД, вспомогательного оборудования;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настройку и конфигурирование каналов связи;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F2D">
        <w:rPr>
          <w:rFonts w:ascii="Times New Roman" w:hAnsi="Times New Roman" w:cs="Times New Roman"/>
          <w:sz w:val="28"/>
          <w:szCs w:val="28"/>
        </w:rPr>
        <w:t xml:space="preserve">- внесение данных об установленном оборудовании в ПО «Пирамида 2.0» и настройка опроса установленного в рамках контракта оборудования; </w:t>
      </w:r>
      <w:proofErr w:type="gramEnd"/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обучение персонала;</w:t>
      </w:r>
    </w:p>
    <w:p w:rsidR="003E2F2D" w:rsidRPr="003E2F2D" w:rsidRDefault="003E2F2D" w:rsidP="003E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- комплексная наладка системы.</w:t>
      </w:r>
    </w:p>
    <w:p w:rsidR="003E2F2D" w:rsidRPr="003E2F2D" w:rsidRDefault="003E2F2D" w:rsidP="003E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F2D">
        <w:rPr>
          <w:rFonts w:ascii="Times New Roman" w:hAnsi="Times New Roman" w:cs="Times New Roman"/>
          <w:sz w:val="28"/>
          <w:szCs w:val="28"/>
        </w:rPr>
        <w:t xml:space="preserve">В процессе пусконаладочных работ, необходимо занести информацию об установленных у абонентов приборах учета в ПО «Пирамида 2.0» с привязкой к лицевым счетам, адресам потребителей и ТП 6/10-0,4 </w:t>
      </w:r>
      <w:proofErr w:type="spellStart"/>
      <w:r w:rsidRPr="003E2F2D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3E2F2D">
        <w:rPr>
          <w:rFonts w:ascii="Times New Roman" w:hAnsi="Times New Roman" w:cs="Times New Roman"/>
          <w:sz w:val="28"/>
          <w:szCs w:val="28"/>
        </w:rPr>
        <w:t xml:space="preserve"> Наладить опрос в автоматическом режиме и провести не менее пяти циклов опроса с результатами не ниже 95%. По неопрошенным точкам учета, необходимо провести работы по выявлению причин отсутствия опроса и устранению</w:t>
      </w:r>
      <w:proofErr w:type="gramEnd"/>
      <w:r w:rsidRPr="003E2F2D">
        <w:rPr>
          <w:rFonts w:ascii="Times New Roman" w:hAnsi="Times New Roman" w:cs="Times New Roman"/>
          <w:sz w:val="28"/>
          <w:szCs w:val="28"/>
        </w:rPr>
        <w:t xml:space="preserve"> возникших сбоев.</w:t>
      </w:r>
    </w:p>
    <w:p w:rsidR="003E2F2D" w:rsidRPr="003E2F2D" w:rsidRDefault="003E2F2D" w:rsidP="003E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>После окончания строительно-монтажных и пуско-наладочных работ должны быть предусмотрены процедуры комплексных испытаний всей системы и ввода её в эксплуатацию.</w:t>
      </w:r>
    </w:p>
    <w:p w:rsidR="003E2F2D" w:rsidRPr="003E2F2D" w:rsidRDefault="003E2F2D" w:rsidP="003E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2D" w:rsidRPr="003E2F2D" w:rsidRDefault="003E2F2D" w:rsidP="003E2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b/>
          <w:sz w:val="28"/>
          <w:szCs w:val="28"/>
        </w:rPr>
        <w:t>11. Дополнительные требования.</w:t>
      </w:r>
    </w:p>
    <w:p w:rsidR="003E2F2D" w:rsidRDefault="003E2F2D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2D">
        <w:rPr>
          <w:rFonts w:ascii="Times New Roman" w:hAnsi="Times New Roman" w:cs="Times New Roman"/>
          <w:sz w:val="28"/>
          <w:szCs w:val="28"/>
        </w:rPr>
        <w:t xml:space="preserve">Предусмотреть поставку дополнительного оборудования для организации опроса и конфигурирования приборов учета на месте их установки, без использования спецсредств и подъема на опору ВЛ-0,4 </w:t>
      </w:r>
      <w:proofErr w:type="spellStart"/>
      <w:r w:rsidRPr="003E2F2D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tbl>
      <w:tblPr>
        <w:tblpPr w:leftFromText="180" w:rightFromText="180" w:vertAnchor="text" w:horzAnchor="margin" w:tblpXSpec="center" w:tblpY="1821"/>
        <w:tblW w:w="11023" w:type="dxa"/>
        <w:tblLayout w:type="fixed"/>
        <w:tblLook w:val="0000" w:firstRow="0" w:lastRow="0" w:firstColumn="0" w:lastColumn="0" w:noHBand="0" w:noVBand="0"/>
      </w:tblPr>
      <w:tblGrid>
        <w:gridCol w:w="5778"/>
        <w:gridCol w:w="5245"/>
      </w:tblGrid>
      <w:tr w:rsidR="007321CC" w:rsidRPr="007321CC" w:rsidTr="005D2C19">
        <w:trPr>
          <w:trHeight w:val="238"/>
        </w:trPr>
        <w:tc>
          <w:tcPr>
            <w:tcW w:w="5778" w:type="dxa"/>
          </w:tcPr>
          <w:p w:rsidR="007321CC" w:rsidRPr="007321CC" w:rsidRDefault="007321CC" w:rsidP="007321CC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eastAsia="Calibri" w:hAnsi="Times New Roman" w:cs="Times New Roman"/>
                <w:sz w:val="24"/>
                <w:szCs w:val="24"/>
              </w:rPr>
              <w:t>ЗАКАЗЧИК:</w:t>
            </w:r>
          </w:p>
          <w:p w:rsidR="007321CC" w:rsidRPr="007321CC" w:rsidRDefault="007321CC" w:rsidP="007321CC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eastAsia="Calibri" w:hAnsi="Times New Roman" w:cs="Times New Roman"/>
                <w:sz w:val="24"/>
                <w:szCs w:val="24"/>
              </w:rPr>
              <w:t>АО «НЭСК-электросети»</w:t>
            </w:r>
          </w:p>
          <w:p w:rsidR="007321CC" w:rsidRPr="007321CC" w:rsidRDefault="007321CC" w:rsidP="007321CC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1CC" w:rsidRPr="007321CC" w:rsidRDefault="007321CC" w:rsidP="007321C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7321CC" w:rsidRPr="007321CC" w:rsidRDefault="007321CC" w:rsidP="007321CC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245" w:type="dxa"/>
          </w:tcPr>
          <w:p w:rsidR="007321CC" w:rsidRPr="007321CC" w:rsidRDefault="007321CC" w:rsidP="007321CC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ЭНЕРГОСЕРВИСНАЯ КОМПАНИЯ:</w:t>
            </w:r>
          </w:p>
          <w:p w:rsidR="007321CC" w:rsidRPr="007321CC" w:rsidRDefault="007321CC" w:rsidP="007321CC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eastAsia="Calibri" w:hAnsi="Times New Roman" w:cs="Times New Roman"/>
                <w:sz w:val="24"/>
                <w:szCs w:val="24"/>
              </w:rPr>
              <w:t>АО «Электротехнические заводы</w:t>
            </w:r>
          </w:p>
          <w:p w:rsidR="007321CC" w:rsidRPr="007321CC" w:rsidRDefault="007321CC" w:rsidP="007321CC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1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321CC">
              <w:rPr>
                <w:rFonts w:ascii="Times New Roman" w:eastAsia="Calibri" w:hAnsi="Times New Roman" w:cs="Times New Roman"/>
                <w:sz w:val="24"/>
                <w:szCs w:val="24"/>
              </w:rPr>
              <w:t>Энергомера</w:t>
            </w:r>
            <w:proofErr w:type="spellEnd"/>
            <w:r w:rsidRPr="007321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321CC" w:rsidRPr="007321CC" w:rsidRDefault="007321CC" w:rsidP="007321CC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1CC" w:rsidRPr="007321CC" w:rsidRDefault="007321CC" w:rsidP="00732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Генеральный директор</w:t>
            </w:r>
          </w:p>
          <w:p w:rsidR="007321CC" w:rsidRPr="007321CC" w:rsidRDefault="007321CC" w:rsidP="007321CC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1CC" w:rsidRPr="007321CC" w:rsidTr="005D2C19">
        <w:trPr>
          <w:trHeight w:val="82"/>
        </w:trPr>
        <w:tc>
          <w:tcPr>
            <w:tcW w:w="5778" w:type="dxa"/>
          </w:tcPr>
          <w:p w:rsidR="007321CC" w:rsidRPr="007321CC" w:rsidRDefault="007321CC" w:rsidP="007321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1C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3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/О.И. Краснянская/</w:t>
            </w:r>
          </w:p>
          <w:p w:rsidR="007321CC" w:rsidRPr="007321CC" w:rsidRDefault="007321CC" w:rsidP="007321C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CC">
              <w:rPr>
                <w:rFonts w:ascii="Times New Roman" w:hAnsi="Times New Roman"/>
                <w:sz w:val="24"/>
                <w:szCs w:val="24"/>
              </w:rPr>
              <w:t>«___»______________20___г.</w:t>
            </w:r>
          </w:p>
        </w:tc>
        <w:tc>
          <w:tcPr>
            <w:tcW w:w="5245" w:type="dxa"/>
          </w:tcPr>
          <w:p w:rsidR="007321CC" w:rsidRPr="007321CC" w:rsidRDefault="007321CC" w:rsidP="007321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CC">
              <w:rPr>
                <w:rFonts w:ascii="Times New Roman" w:hAnsi="Times New Roman"/>
                <w:sz w:val="24"/>
                <w:szCs w:val="24"/>
              </w:rPr>
              <w:t xml:space="preserve">    ___________________/ ______________ / </w:t>
            </w:r>
          </w:p>
          <w:p w:rsidR="007321CC" w:rsidRPr="007321CC" w:rsidRDefault="007321CC" w:rsidP="007321CC">
            <w:pPr>
              <w:widowControl w:val="0"/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«___» ___________ 20___г.</w:t>
            </w:r>
          </w:p>
        </w:tc>
      </w:tr>
    </w:tbl>
    <w:p w:rsidR="007321CC" w:rsidRPr="003E2F2D" w:rsidRDefault="007321CC" w:rsidP="003E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291" w:rsidRDefault="00F01291" w:rsidP="003E2F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21CC" w:rsidRDefault="007321CC" w:rsidP="003E2F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21CC" w:rsidRPr="005D1476" w:rsidRDefault="007321CC" w:rsidP="003E2F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321CC" w:rsidRPr="005D1476" w:rsidSect="00F66C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16" w:rsidRDefault="008D1916" w:rsidP="008E5242">
      <w:pPr>
        <w:spacing w:after="0" w:line="240" w:lineRule="auto"/>
      </w:pPr>
      <w:r>
        <w:separator/>
      </w:r>
    </w:p>
  </w:endnote>
  <w:endnote w:type="continuationSeparator" w:id="0">
    <w:p w:rsidR="008D1916" w:rsidRDefault="008D1916" w:rsidP="008E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16" w:rsidRDefault="008D1916" w:rsidP="008E5242">
      <w:pPr>
        <w:spacing w:after="0" w:line="240" w:lineRule="auto"/>
      </w:pPr>
      <w:r>
        <w:separator/>
      </w:r>
    </w:p>
  </w:footnote>
  <w:footnote w:type="continuationSeparator" w:id="0">
    <w:p w:rsidR="008D1916" w:rsidRDefault="008D1916" w:rsidP="008E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8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8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8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8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8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8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8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8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8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8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1E73A07"/>
    <w:multiLevelType w:val="hybridMultilevel"/>
    <w:tmpl w:val="3C502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0A43"/>
    <w:multiLevelType w:val="multilevel"/>
    <w:tmpl w:val="DC2873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31F4CC5"/>
    <w:multiLevelType w:val="multilevel"/>
    <w:tmpl w:val="03148C3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88940E8"/>
    <w:multiLevelType w:val="hybridMultilevel"/>
    <w:tmpl w:val="99F866B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9400BAA"/>
    <w:multiLevelType w:val="multilevel"/>
    <w:tmpl w:val="32822A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35"/>
    <w:rsid w:val="0003215A"/>
    <w:rsid w:val="00036982"/>
    <w:rsid w:val="0007544E"/>
    <w:rsid w:val="00084719"/>
    <w:rsid w:val="000904CF"/>
    <w:rsid w:val="00090ED7"/>
    <w:rsid w:val="00094773"/>
    <w:rsid w:val="00097350"/>
    <w:rsid w:val="000A3671"/>
    <w:rsid w:val="000B009A"/>
    <w:rsid w:val="000E6E3C"/>
    <w:rsid w:val="000F6566"/>
    <w:rsid w:val="00123D7D"/>
    <w:rsid w:val="00151B37"/>
    <w:rsid w:val="0016466A"/>
    <w:rsid w:val="00181599"/>
    <w:rsid w:val="00183E8B"/>
    <w:rsid w:val="001858F2"/>
    <w:rsid w:val="001B72A8"/>
    <w:rsid w:val="002075BB"/>
    <w:rsid w:val="00215BA0"/>
    <w:rsid w:val="002324AC"/>
    <w:rsid w:val="002B1BAA"/>
    <w:rsid w:val="00333EAE"/>
    <w:rsid w:val="00334E91"/>
    <w:rsid w:val="0036675C"/>
    <w:rsid w:val="00375B74"/>
    <w:rsid w:val="003945C7"/>
    <w:rsid w:val="003E2F2D"/>
    <w:rsid w:val="003E7208"/>
    <w:rsid w:val="00407AAD"/>
    <w:rsid w:val="0044593D"/>
    <w:rsid w:val="00460179"/>
    <w:rsid w:val="00460289"/>
    <w:rsid w:val="00517520"/>
    <w:rsid w:val="00520EC4"/>
    <w:rsid w:val="00521167"/>
    <w:rsid w:val="0055029E"/>
    <w:rsid w:val="005661EF"/>
    <w:rsid w:val="00590A5D"/>
    <w:rsid w:val="005D1476"/>
    <w:rsid w:val="005E36E4"/>
    <w:rsid w:val="005F2F9E"/>
    <w:rsid w:val="005F7B74"/>
    <w:rsid w:val="00607440"/>
    <w:rsid w:val="00662C87"/>
    <w:rsid w:val="006861F0"/>
    <w:rsid w:val="006D2BBB"/>
    <w:rsid w:val="006F7FC8"/>
    <w:rsid w:val="00700899"/>
    <w:rsid w:val="00701FAC"/>
    <w:rsid w:val="00706BCA"/>
    <w:rsid w:val="0071516C"/>
    <w:rsid w:val="007321CC"/>
    <w:rsid w:val="00734DB0"/>
    <w:rsid w:val="00757562"/>
    <w:rsid w:val="007904B2"/>
    <w:rsid w:val="007F6F43"/>
    <w:rsid w:val="00804C52"/>
    <w:rsid w:val="00882842"/>
    <w:rsid w:val="008D1916"/>
    <w:rsid w:val="008D37EE"/>
    <w:rsid w:val="008E0E46"/>
    <w:rsid w:val="008E2652"/>
    <w:rsid w:val="008E5242"/>
    <w:rsid w:val="008E53AA"/>
    <w:rsid w:val="008E60BF"/>
    <w:rsid w:val="00921297"/>
    <w:rsid w:val="009546C6"/>
    <w:rsid w:val="00985D1F"/>
    <w:rsid w:val="009A7E78"/>
    <w:rsid w:val="009B0370"/>
    <w:rsid w:val="009B6063"/>
    <w:rsid w:val="009C67BC"/>
    <w:rsid w:val="009E13A9"/>
    <w:rsid w:val="009E199C"/>
    <w:rsid w:val="009E7548"/>
    <w:rsid w:val="00A03983"/>
    <w:rsid w:val="00A20BE4"/>
    <w:rsid w:val="00A23310"/>
    <w:rsid w:val="00A263AD"/>
    <w:rsid w:val="00A47157"/>
    <w:rsid w:val="00A5701A"/>
    <w:rsid w:val="00A867A8"/>
    <w:rsid w:val="00A915FD"/>
    <w:rsid w:val="00A921C4"/>
    <w:rsid w:val="00A92E42"/>
    <w:rsid w:val="00AA2F9B"/>
    <w:rsid w:val="00B21EC0"/>
    <w:rsid w:val="00B30B3B"/>
    <w:rsid w:val="00B4131E"/>
    <w:rsid w:val="00B43F29"/>
    <w:rsid w:val="00B602B4"/>
    <w:rsid w:val="00B80143"/>
    <w:rsid w:val="00B92267"/>
    <w:rsid w:val="00C13735"/>
    <w:rsid w:val="00C52AEE"/>
    <w:rsid w:val="00C56E40"/>
    <w:rsid w:val="00C948A1"/>
    <w:rsid w:val="00CD5AA4"/>
    <w:rsid w:val="00CF6BD7"/>
    <w:rsid w:val="00D11C3E"/>
    <w:rsid w:val="00D21204"/>
    <w:rsid w:val="00D212B4"/>
    <w:rsid w:val="00D35052"/>
    <w:rsid w:val="00D354AD"/>
    <w:rsid w:val="00D40B65"/>
    <w:rsid w:val="00D50BBD"/>
    <w:rsid w:val="00D91EAF"/>
    <w:rsid w:val="00E66CD7"/>
    <w:rsid w:val="00E82477"/>
    <w:rsid w:val="00EA71FD"/>
    <w:rsid w:val="00EA7C3F"/>
    <w:rsid w:val="00EB09A6"/>
    <w:rsid w:val="00EB37BB"/>
    <w:rsid w:val="00EB6738"/>
    <w:rsid w:val="00ED1A2A"/>
    <w:rsid w:val="00EF4FC1"/>
    <w:rsid w:val="00F01291"/>
    <w:rsid w:val="00F3586A"/>
    <w:rsid w:val="00F66C11"/>
    <w:rsid w:val="00F709C4"/>
    <w:rsid w:val="00F73187"/>
    <w:rsid w:val="00FC090E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0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593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242"/>
  </w:style>
  <w:style w:type="paragraph" w:styleId="a8">
    <w:name w:val="footer"/>
    <w:basedOn w:val="a"/>
    <w:link w:val="a9"/>
    <w:uiPriority w:val="99"/>
    <w:unhideWhenUsed/>
    <w:rsid w:val="008E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242"/>
  </w:style>
  <w:style w:type="paragraph" w:styleId="aa">
    <w:name w:val="Balloon Text"/>
    <w:basedOn w:val="a"/>
    <w:link w:val="ab"/>
    <w:uiPriority w:val="99"/>
    <w:semiHidden/>
    <w:unhideWhenUsed/>
    <w:rsid w:val="0052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0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593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242"/>
  </w:style>
  <w:style w:type="paragraph" w:styleId="a8">
    <w:name w:val="footer"/>
    <w:basedOn w:val="a"/>
    <w:link w:val="a9"/>
    <w:uiPriority w:val="99"/>
    <w:unhideWhenUsed/>
    <w:rsid w:val="008E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242"/>
  </w:style>
  <w:style w:type="paragraph" w:styleId="aa">
    <w:name w:val="Balloon Text"/>
    <w:basedOn w:val="a"/>
    <w:link w:val="ab"/>
    <w:uiPriority w:val="99"/>
    <w:semiHidden/>
    <w:unhideWhenUsed/>
    <w:rsid w:val="0052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Юрий Константинович</dc:creator>
  <cp:lastModifiedBy>Крутских Юрий Валерьевич</cp:lastModifiedBy>
  <cp:revision>8</cp:revision>
  <cp:lastPrinted>2021-06-18T11:00:00Z</cp:lastPrinted>
  <dcterms:created xsi:type="dcterms:W3CDTF">2021-06-10T11:34:00Z</dcterms:created>
  <dcterms:modified xsi:type="dcterms:W3CDTF">2021-06-18T12:19:00Z</dcterms:modified>
</cp:coreProperties>
</file>