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6994"/>
        <w:gridCol w:w="993"/>
        <w:gridCol w:w="1134"/>
        <w:gridCol w:w="1613"/>
      </w:tblGrid>
      <w:tr w:rsidR="00C737A8" w:rsidRPr="00C737A8" w:rsidTr="00C737A8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C737A8" w:rsidRPr="00C737A8" w:rsidTr="00C737A8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7A8" w:rsidRDefault="00C737A8" w:rsidP="00C737A8">
            <w:pPr>
              <w:rPr>
                <w:bCs/>
                <w:sz w:val="22"/>
                <w:szCs w:val="22"/>
              </w:rPr>
            </w:pPr>
            <w:r w:rsidRPr="00C737A8">
              <w:rPr>
                <w:bCs/>
                <w:sz w:val="22"/>
                <w:szCs w:val="22"/>
              </w:rPr>
              <w:t xml:space="preserve">Интеллектуальный прибор учета электроэнергии </w:t>
            </w:r>
            <w:proofErr w:type="spellStart"/>
            <w:r w:rsidRPr="00C737A8">
              <w:rPr>
                <w:bCs/>
                <w:sz w:val="22"/>
                <w:szCs w:val="22"/>
              </w:rPr>
              <w:t>РиМ</w:t>
            </w:r>
            <w:proofErr w:type="spellEnd"/>
            <w:r w:rsidRPr="00C737A8">
              <w:rPr>
                <w:bCs/>
                <w:sz w:val="22"/>
                <w:szCs w:val="22"/>
              </w:rPr>
              <w:t xml:space="preserve"> 384.01/2 </w:t>
            </w:r>
          </w:p>
          <w:p w:rsidR="00C737A8" w:rsidRPr="00C737A8" w:rsidRDefault="00C737A8" w:rsidP="00C737A8">
            <w:pPr>
              <w:rPr>
                <w:bCs/>
                <w:sz w:val="22"/>
                <w:szCs w:val="22"/>
              </w:rPr>
            </w:pPr>
            <w:r w:rsidRPr="00C737A8">
              <w:rPr>
                <w:bCs/>
                <w:sz w:val="22"/>
                <w:szCs w:val="22"/>
              </w:rPr>
              <w:t>с терминалом мобильным РиМ-099.01-09</w:t>
            </w:r>
            <w:r w:rsidRPr="00C737A8">
              <w:rPr>
                <w:bCs/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 xml:space="preserve">в комплекте с устройством защиты </w:t>
            </w:r>
            <w:proofErr w:type="gramStart"/>
            <w:r w:rsidRPr="00C737A8">
              <w:rPr>
                <w:sz w:val="22"/>
                <w:szCs w:val="22"/>
              </w:rPr>
              <w:t>ВЛ</w:t>
            </w:r>
            <w:proofErr w:type="gramEnd"/>
            <w:r w:rsidRPr="00C737A8">
              <w:rPr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>от грозовых</w:t>
            </w:r>
            <w:r w:rsidRPr="00C737A8">
              <w:rPr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>перенапряжений линейного типа для опор с изоляторами штыревого, подвесного и натяжного типов РВЛ (УЗПН).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C737A8" w:rsidRDefault="00C737A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37A8" w:rsidRPr="00C737A8" w:rsidTr="00C737A8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7A8" w:rsidRDefault="00C737A8" w:rsidP="00C737A8">
            <w:pPr>
              <w:rPr>
                <w:bCs/>
                <w:sz w:val="22"/>
                <w:szCs w:val="22"/>
              </w:rPr>
            </w:pPr>
            <w:r w:rsidRPr="00C737A8">
              <w:rPr>
                <w:bCs/>
                <w:sz w:val="22"/>
                <w:szCs w:val="22"/>
              </w:rPr>
              <w:t xml:space="preserve">Интеллектуальный прибор учета электроэнергии типа </w:t>
            </w:r>
            <w:proofErr w:type="spellStart"/>
            <w:r w:rsidRPr="00C737A8">
              <w:rPr>
                <w:bCs/>
                <w:sz w:val="22"/>
                <w:szCs w:val="22"/>
              </w:rPr>
              <w:t>РиМ</w:t>
            </w:r>
            <w:proofErr w:type="spellEnd"/>
            <w:r w:rsidRPr="00C737A8">
              <w:rPr>
                <w:bCs/>
                <w:sz w:val="22"/>
                <w:szCs w:val="22"/>
              </w:rPr>
              <w:t xml:space="preserve"> 384.02/2 </w:t>
            </w:r>
          </w:p>
          <w:p w:rsidR="00C737A8" w:rsidRPr="00C737A8" w:rsidRDefault="00C737A8" w:rsidP="00C737A8">
            <w:pPr>
              <w:rPr>
                <w:bCs/>
                <w:sz w:val="22"/>
                <w:szCs w:val="22"/>
              </w:rPr>
            </w:pPr>
            <w:r w:rsidRPr="00C737A8">
              <w:rPr>
                <w:bCs/>
                <w:sz w:val="22"/>
                <w:szCs w:val="22"/>
              </w:rPr>
              <w:t>с терминалом мобильным РиМ-099.01-09</w:t>
            </w:r>
            <w:r w:rsidRPr="00C737A8">
              <w:rPr>
                <w:bCs/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 xml:space="preserve">в комплекте с устройством защиты </w:t>
            </w:r>
            <w:proofErr w:type="gramStart"/>
            <w:r w:rsidRPr="00C737A8">
              <w:rPr>
                <w:sz w:val="22"/>
                <w:szCs w:val="22"/>
              </w:rPr>
              <w:t>ВЛ</w:t>
            </w:r>
            <w:proofErr w:type="gramEnd"/>
            <w:r w:rsidRPr="00C737A8">
              <w:rPr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>от грозовых</w:t>
            </w:r>
            <w:r w:rsidRPr="00C737A8">
              <w:rPr>
                <w:sz w:val="22"/>
                <w:szCs w:val="22"/>
              </w:rPr>
              <w:t xml:space="preserve"> </w:t>
            </w:r>
            <w:r w:rsidRPr="00C737A8">
              <w:rPr>
                <w:sz w:val="22"/>
                <w:szCs w:val="22"/>
              </w:rPr>
              <w:t>перенапряжений линейного типа для опор с изоляторами штыревого, подвесного и натяжного типов РВЛ (УЗПН).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37A8" w:rsidRPr="00C737A8" w:rsidTr="00C737A8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7A8" w:rsidRPr="00C737A8" w:rsidRDefault="00C737A8" w:rsidP="00C737A8">
            <w:pPr>
              <w:rPr>
                <w:sz w:val="22"/>
                <w:szCs w:val="22"/>
              </w:rPr>
            </w:pPr>
            <w:r w:rsidRPr="00C737A8">
              <w:rPr>
                <w:bCs/>
                <w:sz w:val="22"/>
                <w:szCs w:val="22"/>
              </w:rPr>
              <w:t xml:space="preserve">Интеллектуальный прибор учета электроэнергии типа </w:t>
            </w:r>
            <w:proofErr w:type="spellStart"/>
            <w:r w:rsidRPr="00C737A8">
              <w:rPr>
                <w:bCs/>
                <w:sz w:val="22"/>
                <w:szCs w:val="22"/>
              </w:rPr>
              <w:t>РиМ</w:t>
            </w:r>
            <w:proofErr w:type="spellEnd"/>
            <w:r w:rsidRPr="00C737A8">
              <w:rPr>
                <w:bCs/>
                <w:sz w:val="22"/>
                <w:szCs w:val="22"/>
              </w:rPr>
              <w:t xml:space="preserve"> 389.01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C737A8">
            <w:pPr>
              <w:jc w:val="center"/>
              <w:rPr>
                <w:sz w:val="22"/>
                <w:szCs w:val="22"/>
              </w:rPr>
            </w:pPr>
            <w:r w:rsidRPr="00C737A8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7A8" w:rsidRPr="00C737A8" w:rsidRDefault="00C737A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9B0" w:rsidRPr="00C737A8" w:rsidTr="00C7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40" w:type="dxa"/>
            <w:gridSpan w:val="4"/>
            <w:shd w:val="clear" w:color="auto" w:fill="auto"/>
            <w:noWrap/>
            <w:vAlign w:val="center"/>
            <w:hideMark/>
          </w:tcPr>
          <w:p w:rsidR="00FF59B0" w:rsidRPr="00C737A8" w:rsidRDefault="00FF59B0" w:rsidP="00FF5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F59B0" w:rsidRPr="00C737A8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9B0" w:rsidRPr="00C737A8" w:rsidTr="00C7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4"/>
            <w:shd w:val="clear" w:color="auto" w:fill="auto"/>
            <w:noWrap/>
            <w:vAlign w:val="center"/>
            <w:hideMark/>
          </w:tcPr>
          <w:p w:rsidR="00FF59B0" w:rsidRPr="00C737A8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A8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F59B0" w:rsidRPr="00C737A8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CC7" w:rsidRPr="00C737A8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</w:tcPr>
          <w:p w:rsidR="00192CC7" w:rsidRPr="00C737A8" w:rsidRDefault="00192CC7" w:rsidP="00006757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FF59B0" w:rsidRPr="00C737A8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F59B0" w:rsidRPr="00C737A8" w:rsidRDefault="00FF59B0" w:rsidP="00006757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FF59B0" w:rsidRPr="00C737A8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F59B0" w:rsidRPr="00C737A8" w:rsidRDefault="00FF59B0" w:rsidP="00C737A8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Срок поставки: </w:t>
            </w:r>
            <w:r w:rsidR="00C737A8">
              <w:rPr>
                <w:color w:val="000000"/>
                <w:sz w:val="22"/>
                <w:szCs w:val="22"/>
              </w:rPr>
              <w:t>30 дней с момента направления заявки.</w:t>
            </w:r>
          </w:p>
        </w:tc>
      </w:tr>
      <w:tr w:rsidR="00FF59B0" w:rsidRPr="00C737A8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F59B0" w:rsidRPr="00C737A8" w:rsidRDefault="00FF59B0" w:rsidP="00006757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Гарантия: Завода изготовителя</w:t>
            </w:r>
            <w:r w:rsidR="00C737A8"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C737A8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C737A8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«Абинскэлектросеть» г. Абинск, ул. 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C737A8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C737A8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C737A8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C737A8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C737A8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C737A8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FF59B0" w:rsidRPr="00C737A8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C737A8" w:rsidRDefault="00FF59B0" w:rsidP="00BD5BA9">
            <w:pPr>
              <w:rPr>
                <w:color w:val="000000"/>
                <w:sz w:val="22"/>
                <w:szCs w:val="22"/>
              </w:rPr>
            </w:pPr>
            <w:r w:rsidRPr="00C737A8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C737A8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C737A8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7A8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37A8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14</cp:revision>
  <cp:lastPrinted>2020-04-06T13:13:00Z</cp:lastPrinted>
  <dcterms:created xsi:type="dcterms:W3CDTF">2020-04-08T09:06:00Z</dcterms:created>
  <dcterms:modified xsi:type="dcterms:W3CDTF">2021-04-12T07:44:00Z</dcterms:modified>
</cp:coreProperties>
</file>