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A6CF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A6CFC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Л-4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М38-179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8A6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636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</w:rPr>
              <w:t>. у</w:t>
            </w:r>
            <w:r w:rsidR="003848D7">
              <w:rPr>
                <w:rFonts w:ascii="Times New Roman" w:hAnsi="Times New Roman" w:cs="Times New Roman"/>
              </w:rPr>
              <w:t>становка эл</w:t>
            </w:r>
            <w:proofErr w:type="gramStart"/>
            <w:r w:rsidR="003848D7">
              <w:rPr>
                <w:rFonts w:ascii="Times New Roman" w:hAnsi="Times New Roman" w:cs="Times New Roman"/>
              </w:rPr>
              <w:t>.с</w:t>
            </w:r>
            <w:proofErr w:type="gramEnd"/>
            <w:r w:rsidR="003848D7"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3687F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A6CFC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2021-04-24T13:32:00Z</dcterms:modified>
</cp:coreProperties>
</file>