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1D" w:rsidRDefault="006F581D" w:rsidP="006F58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175172"/>
          <w:sz w:val="18"/>
          <w:szCs w:val="18"/>
          <w:lang w:eastAsia="ru-RU"/>
        </w:rPr>
      </w:pPr>
      <w:r>
        <w:rPr>
          <w:rStyle w:val="a6"/>
          <w:rFonts w:ascii="Arial" w:hAnsi="Arial" w:cs="Arial"/>
          <w:color w:val="4785B5"/>
          <w:sz w:val="21"/>
          <w:szCs w:val="21"/>
          <w:shd w:val="clear" w:color="auto" w:fill="FFFFFF"/>
        </w:rPr>
        <w:t>Тарифы на услуги по передаче электрической энергии по сетям ОАО "НЭСК-электросети" на 201</w:t>
      </w:r>
      <w:r w:rsidR="00155967">
        <w:rPr>
          <w:rStyle w:val="a6"/>
          <w:rFonts w:ascii="Arial" w:hAnsi="Arial" w:cs="Arial"/>
          <w:color w:val="4785B5"/>
          <w:sz w:val="21"/>
          <w:szCs w:val="21"/>
          <w:shd w:val="clear" w:color="auto" w:fill="FFFFFF"/>
        </w:rPr>
        <w:t>4</w:t>
      </w:r>
      <w:r>
        <w:rPr>
          <w:rStyle w:val="a6"/>
          <w:rFonts w:ascii="Arial" w:hAnsi="Arial" w:cs="Arial"/>
          <w:color w:val="4785B5"/>
          <w:sz w:val="21"/>
          <w:szCs w:val="21"/>
          <w:shd w:val="clear" w:color="auto" w:fill="FFFFFF"/>
        </w:rPr>
        <w:t xml:space="preserve"> г.</w:t>
      </w:r>
    </w:p>
    <w:p w:rsidR="006F581D" w:rsidRPr="006F581D" w:rsidRDefault="006F581D" w:rsidP="006F58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5172"/>
          <w:sz w:val="18"/>
          <w:szCs w:val="18"/>
          <w:lang w:eastAsia="ru-RU"/>
        </w:rPr>
      </w:pPr>
      <w:r w:rsidRPr="006F581D">
        <w:rPr>
          <w:rFonts w:ascii="Arial" w:eastAsia="Times New Roman" w:hAnsi="Arial" w:cs="Arial"/>
          <w:b/>
          <w:bCs/>
          <w:color w:val="175172"/>
          <w:sz w:val="18"/>
          <w:szCs w:val="18"/>
          <w:lang w:eastAsia="ru-RU"/>
        </w:rPr>
        <w:t>Индивидуальные тарифы на услуги по передаче электрической энергии для взаиморасчетов между сетевыми организациями 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6"/>
        <w:gridCol w:w="1000"/>
        <w:gridCol w:w="1194"/>
        <w:gridCol w:w="1092"/>
        <w:gridCol w:w="1000"/>
        <w:gridCol w:w="1194"/>
        <w:gridCol w:w="1092"/>
        <w:gridCol w:w="766"/>
        <w:gridCol w:w="1021"/>
      </w:tblGrid>
      <w:tr w:rsidR="006F581D" w:rsidRPr="006F581D" w:rsidTr="00155967">
        <w:trPr>
          <w:tblCellSpacing w:w="15" w:type="dxa"/>
        </w:trPr>
        <w:tc>
          <w:tcPr>
            <w:tcW w:w="1063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Наименование сетевых организаций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proofErr w:type="spellStart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Двухставочный</w:t>
            </w:r>
            <w:proofErr w:type="spellEnd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proofErr w:type="spellStart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proofErr w:type="spellStart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Двухставочный</w:t>
            </w:r>
            <w:proofErr w:type="spellEnd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proofErr w:type="spellStart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729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Номер и дата приказа РЭК-ДЦТ КК </w:t>
            </w:r>
          </w:p>
        </w:tc>
        <w:tc>
          <w:tcPr>
            <w:tcW w:w="1051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Публикация</w:t>
            </w:r>
          </w:p>
        </w:tc>
      </w:tr>
      <w:tr w:rsidR="00094BD9" w:rsidRPr="006F581D" w:rsidTr="00155967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Ставка на содержание электрических сетей</w:t>
            </w:r>
          </w:p>
        </w:tc>
        <w:tc>
          <w:tcPr>
            <w:tcW w:w="1153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Ставка на содержание электрических сетей</w:t>
            </w:r>
          </w:p>
        </w:tc>
        <w:tc>
          <w:tcPr>
            <w:tcW w:w="1153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</w:tr>
      <w:tr w:rsidR="00094BD9" w:rsidRPr="006F581D" w:rsidTr="00155967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Руб./МВА</w:t>
            </w:r>
            <w:proofErr w:type="gramStart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* М</w:t>
            </w:r>
            <w:proofErr w:type="gramEnd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ес.</w:t>
            </w:r>
          </w:p>
        </w:tc>
        <w:tc>
          <w:tcPr>
            <w:tcW w:w="1153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Руб./МВт*</w:t>
            </w:r>
            <w:proofErr w:type="gramStart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Руб./МВт*</w:t>
            </w:r>
            <w:proofErr w:type="gramStart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961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Руб./МВА</w:t>
            </w:r>
            <w:proofErr w:type="gramStart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* М</w:t>
            </w:r>
            <w:proofErr w:type="gramEnd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ес.</w:t>
            </w:r>
          </w:p>
        </w:tc>
        <w:tc>
          <w:tcPr>
            <w:tcW w:w="1153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Руб./МВт*</w:t>
            </w:r>
            <w:proofErr w:type="gramStart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Руб./МВт*</w:t>
            </w:r>
            <w:proofErr w:type="gramStart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729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155967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№ </w:t>
            </w:r>
            <w:r w:rsidR="00155967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91</w:t>
            </w: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/201</w:t>
            </w:r>
            <w:r w:rsidR="00155967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3</w:t>
            </w: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-э от 2</w:t>
            </w:r>
            <w:r w:rsidR="00155967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0</w:t>
            </w: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.12.201</w:t>
            </w:r>
            <w:r w:rsidR="00155967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1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094BD9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Официальный сайт </w:t>
            </w:r>
            <w:r w:rsidR="00094BD9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РЭК </w:t>
            </w:r>
            <w:proofErr w:type="gramStart"/>
            <w:r w:rsidR="00094BD9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-</w:t>
            </w:r>
            <w:r w:rsidR="00094BD9" w:rsidRPr="00094BD9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Д</w:t>
            </w:r>
            <w:proofErr w:type="gramEnd"/>
            <w:r w:rsidR="00094BD9" w:rsidRPr="00094BD9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ЦТ КК</w:t>
            </w:r>
          </w:p>
        </w:tc>
      </w:tr>
      <w:tr w:rsidR="006F581D" w:rsidRPr="006F581D" w:rsidTr="006F58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6F581D" w:rsidRPr="006F581D" w:rsidRDefault="006F581D" w:rsidP="00155967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с 01.01.201</w:t>
            </w:r>
            <w:r w:rsidR="00155967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6F581D" w:rsidRPr="006F581D" w:rsidRDefault="006F581D" w:rsidP="00155967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с 01.07.201</w:t>
            </w:r>
            <w:r w:rsidR="00155967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</w:tr>
      <w:tr w:rsidR="00094BD9" w:rsidRPr="006F581D" w:rsidTr="00155967">
        <w:trPr>
          <w:tblCellSpacing w:w="15" w:type="dxa"/>
        </w:trPr>
        <w:tc>
          <w:tcPr>
            <w:tcW w:w="1063" w:type="dxa"/>
            <w:shd w:val="clear" w:color="auto" w:fill="EEEEEE"/>
            <w:vAlign w:val="center"/>
            <w:hideMark/>
          </w:tcPr>
          <w:p w:rsidR="00155967" w:rsidRPr="006F581D" w:rsidRDefault="00155967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ОАО «Кубаньэнерго» – ООО «НЭСК-электросети»</w:t>
            </w:r>
          </w:p>
        </w:tc>
        <w:tc>
          <w:tcPr>
            <w:tcW w:w="961" w:type="dxa"/>
            <w:shd w:val="clear" w:color="auto" w:fill="EEEEEE"/>
            <w:vAlign w:val="center"/>
            <w:hideMark/>
          </w:tcPr>
          <w:p w:rsidR="00155967" w:rsidRPr="006F581D" w:rsidRDefault="00155967" w:rsidP="00155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116 549,04</w:t>
            </w:r>
          </w:p>
        </w:tc>
        <w:tc>
          <w:tcPr>
            <w:tcW w:w="1153" w:type="dxa"/>
            <w:shd w:val="clear" w:color="auto" w:fill="EEEEEE"/>
            <w:vAlign w:val="center"/>
            <w:hideMark/>
          </w:tcPr>
          <w:p w:rsidR="00155967" w:rsidRPr="006F581D" w:rsidRDefault="00155967" w:rsidP="00155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444,24</w:t>
            </w:r>
          </w:p>
        </w:tc>
        <w:tc>
          <w:tcPr>
            <w:tcW w:w="1052" w:type="dxa"/>
            <w:shd w:val="clear" w:color="auto" w:fill="EEEEEE"/>
            <w:vAlign w:val="center"/>
            <w:hideMark/>
          </w:tcPr>
          <w:p w:rsidR="00155967" w:rsidRPr="006F581D" w:rsidRDefault="00155967" w:rsidP="00155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1 162,64</w:t>
            </w:r>
          </w:p>
        </w:tc>
        <w:tc>
          <w:tcPr>
            <w:tcW w:w="961" w:type="dxa"/>
            <w:shd w:val="clear" w:color="auto" w:fill="EEEEEE"/>
            <w:vAlign w:val="center"/>
            <w:hideMark/>
          </w:tcPr>
          <w:p w:rsidR="00155967" w:rsidRPr="006F581D" w:rsidRDefault="00155967" w:rsidP="0005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116 549,04</w:t>
            </w:r>
          </w:p>
        </w:tc>
        <w:tc>
          <w:tcPr>
            <w:tcW w:w="1153" w:type="dxa"/>
            <w:shd w:val="clear" w:color="auto" w:fill="EEEEEE"/>
            <w:vAlign w:val="center"/>
            <w:hideMark/>
          </w:tcPr>
          <w:p w:rsidR="00155967" w:rsidRPr="006F581D" w:rsidRDefault="00155967" w:rsidP="0005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444,24</w:t>
            </w:r>
          </w:p>
        </w:tc>
        <w:tc>
          <w:tcPr>
            <w:tcW w:w="1052" w:type="dxa"/>
            <w:shd w:val="clear" w:color="auto" w:fill="EEEEEE"/>
            <w:vAlign w:val="center"/>
            <w:hideMark/>
          </w:tcPr>
          <w:p w:rsidR="00155967" w:rsidRPr="006F581D" w:rsidRDefault="00155967" w:rsidP="0005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1 162,64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5967" w:rsidRPr="006F581D" w:rsidRDefault="00155967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5967" w:rsidRPr="006F581D" w:rsidRDefault="00155967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</w:tr>
    </w:tbl>
    <w:p w:rsidR="006F581D" w:rsidRPr="006F581D" w:rsidRDefault="006F581D" w:rsidP="006F58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5172"/>
          <w:sz w:val="18"/>
          <w:szCs w:val="18"/>
          <w:lang w:eastAsia="ru-RU"/>
        </w:rPr>
      </w:pPr>
      <w:r w:rsidRPr="006F581D">
        <w:rPr>
          <w:rFonts w:ascii="Arial" w:eastAsia="Times New Roman" w:hAnsi="Arial" w:cs="Arial"/>
          <w:b/>
          <w:bCs/>
          <w:color w:val="175172"/>
          <w:sz w:val="18"/>
          <w:szCs w:val="18"/>
          <w:lang w:eastAsia="ru-RU"/>
        </w:rPr>
        <w:t>Необходимая валовая выручка  территориальных сетевых организаций на долгосрочный период регулирования (без учета оплаты потерь)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6"/>
        <w:gridCol w:w="1640"/>
        <w:gridCol w:w="1499"/>
        <w:gridCol w:w="1880"/>
        <w:gridCol w:w="1556"/>
        <w:gridCol w:w="1634"/>
      </w:tblGrid>
      <w:tr w:rsidR="00094BD9" w:rsidRPr="006F581D" w:rsidTr="006F581D">
        <w:trPr>
          <w:tblCellSpacing w:w="15" w:type="dxa"/>
        </w:trPr>
        <w:tc>
          <w:tcPr>
            <w:tcW w:w="1845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п</w:t>
            </w:r>
            <w:proofErr w:type="gramEnd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15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Наименование сетевой организации</w:t>
            </w:r>
          </w:p>
        </w:tc>
        <w:tc>
          <w:tcPr>
            <w:tcW w:w="2160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355" w:type="dxa"/>
            <w:shd w:val="clear" w:color="auto" w:fill="EEEEEE"/>
            <w:vAlign w:val="center"/>
            <w:hideMark/>
          </w:tcPr>
          <w:p w:rsidR="006F581D" w:rsidRPr="006F581D" w:rsidRDefault="00704696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НВВ сетевой организации</w:t>
            </w:r>
            <w:r w:rsidR="006F581D"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 без учета оплаты потерь </w:t>
            </w:r>
          </w:p>
        </w:tc>
        <w:tc>
          <w:tcPr>
            <w:tcW w:w="1800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Номер и дата приказа РЭК-ДЦТ КК </w:t>
            </w:r>
          </w:p>
        </w:tc>
        <w:tc>
          <w:tcPr>
            <w:tcW w:w="1800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Публикация</w:t>
            </w:r>
          </w:p>
        </w:tc>
      </w:tr>
      <w:tr w:rsidR="00094BD9" w:rsidRPr="006F581D" w:rsidTr="006F58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</w:tr>
      <w:tr w:rsidR="00094BD9" w:rsidRPr="006F581D" w:rsidTr="006F581D">
        <w:trPr>
          <w:tblCellSpacing w:w="15" w:type="dxa"/>
        </w:trPr>
        <w:tc>
          <w:tcPr>
            <w:tcW w:w="1845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5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094BD9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Официальный сайт </w:t>
            </w: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РЭК </w:t>
            </w:r>
            <w:proofErr w:type="gramStart"/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-</w:t>
            </w:r>
            <w:r w:rsidRPr="00094BD9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Д</w:t>
            </w:r>
            <w:proofErr w:type="gramEnd"/>
            <w:r w:rsidRPr="00094BD9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ЦТ КК</w:t>
            </w:r>
          </w:p>
        </w:tc>
      </w:tr>
      <w:tr w:rsidR="00094BD9" w:rsidRPr="006F581D" w:rsidTr="006F581D">
        <w:trPr>
          <w:tblCellSpacing w:w="15" w:type="dxa"/>
        </w:trPr>
        <w:tc>
          <w:tcPr>
            <w:tcW w:w="1845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792CB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7</w:t>
            </w:r>
            <w:r w:rsidR="00792CB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5</w:t>
            </w: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5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ОАО "НЭСК-электросети"</w:t>
            </w:r>
          </w:p>
        </w:tc>
        <w:tc>
          <w:tcPr>
            <w:tcW w:w="216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355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4 557 522,00</w:t>
            </w:r>
          </w:p>
        </w:tc>
        <w:tc>
          <w:tcPr>
            <w:tcW w:w="1800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A73E5A" w:rsidP="00792CB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Style w:val="apple-style-span"/>
                <w:rFonts w:ascii="Arial" w:hAnsi="Arial" w:cs="Arial"/>
                <w:color w:val="175172"/>
                <w:sz w:val="18"/>
                <w:szCs w:val="18"/>
                <w:shd w:val="clear" w:color="auto" w:fill="EEEEEE"/>
              </w:rPr>
              <w:t xml:space="preserve">№ 1/2013-э от 16.01.2013г.,     </w:t>
            </w:r>
            <w:r w:rsidR="006F581D"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№ 1</w:t>
            </w:r>
            <w:r w:rsidR="00792CB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02</w:t>
            </w:r>
            <w:r w:rsidR="006F581D"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/2013-э от </w:t>
            </w:r>
            <w:r w:rsidR="00792CB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27</w:t>
            </w:r>
            <w:r w:rsidR="006F581D"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.</w:t>
            </w:r>
            <w:r w:rsidR="00792CB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12</w:t>
            </w:r>
            <w:r w:rsidR="006F581D"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.2013г.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</w:tr>
      <w:tr w:rsidR="00094BD9" w:rsidRPr="006F581D" w:rsidTr="006F58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355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4 530 576,79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</w:tr>
      <w:tr w:rsidR="00094BD9" w:rsidRPr="006F581D" w:rsidTr="006F58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355" w:type="dxa"/>
            <w:shd w:val="clear" w:color="auto" w:fill="EEEEEE"/>
            <w:vAlign w:val="center"/>
            <w:hideMark/>
          </w:tcPr>
          <w:p w:rsidR="006F581D" w:rsidRPr="006F581D" w:rsidRDefault="00792CB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3 995 767,28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</w:tr>
    </w:tbl>
    <w:p w:rsidR="006F581D" w:rsidRPr="006F581D" w:rsidRDefault="00704696" w:rsidP="006F58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5172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175172"/>
          <w:sz w:val="18"/>
          <w:szCs w:val="18"/>
          <w:lang w:eastAsia="ru-RU"/>
        </w:rPr>
        <w:t>Долгосрочные параметры</w:t>
      </w:r>
      <w:r w:rsidR="006F581D" w:rsidRPr="006F581D">
        <w:rPr>
          <w:rFonts w:ascii="Arial" w:eastAsia="Times New Roman" w:hAnsi="Arial" w:cs="Arial"/>
          <w:b/>
          <w:bCs/>
          <w:color w:val="175172"/>
          <w:sz w:val="18"/>
          <w:szCs w:val="18"/>
          <w:lang w:eastAsia="ru-RU"/>
        </w:rPr>
        <w:t xml:space="preserve"> регулирования для территориальных </w:t>
      </w:r>
      <w:r>
        <w:rPr>
          <w:rFonts w:ascii="Arial" w:eastAsia="Times New Roman" w:hAnsi="Arial" w:cs="Arial"/>
          <w:b/>
          <w:bCs/>
          <w:color w:val="175172"/>
          <w:sz w:val="18"/>
          <w:szCs w:val="18"/>
          <w:lang w:eastAsia="ru-RU"/>
        </w:rPr>
        <w:t>сетевых организаций, в отношении</w:t>
      </w:r>
      <w:r w:rsidR="006F581D" w:rsidRPr="006F581D">
        <w:rPr>
          <w:rFonts w:ascii="Arial" w:eastAsia="Times New Roman" w:hAnsi="Arial" w:cs="Arial"/>
          <w:b/>
          <w:bCs/>
          <w:color w:val="175172"/>
          <w:sz w:val="18"/>
          <w:szCs w:val="18"/>
          <w:lang w:eastAsia="ru-RU"/>
        </w:rPr>
        <w:t xml:space="preserve">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5"/>
        <w:gridCol w:w="1103"/>
        <w:gridCol w:w="415"/>
        <w:gridCol w:w="1210"/>
        <w:gridCol w:w="1210"/>
        <w:gridCol w:w="1210"/>
        <w:gridCol w:w="1921"/>
        <w:gridCol w:w="914"/>
        <w:gridCol w:w="1187"/>
      </w:tblGrid>
      <w:tr w:rsidR="00A73E5A" w:rsidRPr="006F581D" w:rsidTr="006F581D">
        <w:trPr>
          <w:tblCellSpacing w:w="15" w:type="dxa"/>
        </w:trPr>
        <w:tc>
          <w:tcPr>
            <w:tcW w:w="1845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п</w:t>
            </w:r>
            <w:proofErr w:type="gramEnd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15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Наименование сетевой организации</w:t>
            </w:r>
          </w:p>
        </w:tc>
        <w:tc>
          <w:tcPr>
            <w:tcW w:w="216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355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Базовый уровень подконтрольных расходов, млн. руб.</w:t>
            </w:r>
          </w:p>
        </w:tc>
        <w:tc>
          <w:tcPr>
            <w:tcW w:w="180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Индекс эффективности подконтрольных расходов</w:t>
            </w:r>
          </w:p>
        </w:tc>
        <w:tc>
          <w:tcPr>
            <w:tcW w:w="180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68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Максимальная  возможная корректировка не</w:t>
            </w:r>
            <w:r w:rsidR="00704696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о</w:t>
            </w: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бходимой валовой выручки, осуществляемая с учетом достижения установленного уровня надежности и качества услуг</w:t>
            </w:r>
          </w:p>
        </w:tc>
        <w:tc>
          <w:tcPr>
            <w:tcW w:w="1425" w:type="dxa"/>
            <w:shd w:val="clear" w:color="auto" w:fill="EEEEEE"/>
            <w:vAlign w:val="center"/>
            <w:hideMark/>
          </w:tcPr>
          <w:p w:rsidR="006F581D" w:rsidRPr="006F581D" w:rsidRDefault="006F581D" w:rsidP="003465DE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Номер и дата приказа </w:t>
            </w:r>
            <w:r w:rsidR="003465DE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РЭК-ДЦТ КК</w:t>
            </w: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Публикация</w:t>
            </w:r>
          </w:p>
        </w:tc>
      </w:tr>
      <w:tr w:rsidR="00A73E5A" w:rsidRPr="006F581D" w:rsidTr="006F581D">
        <w:trPr>
          <w:tblCellSpacing w:w="15" w:type="dxa"/>
        </w:trPr>
        <w:tc>
          <w:tcPr>
            <w:tcW w:w="1845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5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5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5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A73E5A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Официальный сайт </w:t>
            </w:r>
            <w:r w:rsidR="003465DE">
              <w:rPr>
                <w:rStyle w:val="apple-style-span"/>
                <w:rFonts w:ascii="Arial" w:hAnsi="Arial" w:cs="Arial"/>
                <w:color w:val="175172"/>
                <w:sz w:val="18"/>
                <w:szCs w:val="18"/>
                <w:shd w:val="clear" w:color="auto" w:fill="EEEEEE"/>
              </w:rPr>
              <w:t>Администрации Краснодарского края</w:t>
            </w:r>
          </w:p>
        </w:tc>
      </w:tr>
      <w:tr w:rsidR="00A73E5A" w:rsidRPr="006F581D" w:rsidTr="006F581D">
        <w:trPr>
          <w:tblCellSpacing w:w="15" w:type="dxa"/>
        </w:trPr>
        <w:tc>
          <w:tcPr>
            <w:tcW w:w="1845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E1423C" w:rsidP="00E1423C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</w:t>
            </w:r>
            <w:r w:rsidR="006F581D"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5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ОАО "НЭСК-электросети"</w:t>
            </w:r>
          </w:p>
        </w:tc>
        <w:tc>
          <w:tcPr>
            <w:tcW w:w="216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355" w:type="dxa"/>
            <w:shd w:val="clear" w:color="auto" w:fill="EEEEEE"/>
            <w:vAlign w:val="center"/>
            <w:hideMark/>
          </w:tcPr>
          <w:p w:rsidR="006F581D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highlight w:val="yellow"/>
                <w:lang w:eastAsia="ru-RU"/>
              </w:rPr>
            </w:pPr>
            <w:r w:rsidRPr="003465DE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1 455,94</w:t>
            </w:r>
          </w:p>
        </w:tc>
        <w:tc>
          <w:tcPr>
            <w:tcW w:w="180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0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68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25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3465DE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№ </w:t>
            </w:r>
            <w:r w:rsidR="003465DE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90/2013</w:t>
            </w:r>
            <w:r w:rsidR="00A73E5A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-э</w:t>
            </w:r>
            <w:r w:rsidR="003465DE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 от 20</w:t>
            </w: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.</w:t>
            </w:r>
            <w:r w:rsidR="00A73E5A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12</w:t>
            </w: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.2013г.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</w:tr>
      <w:tr w:rsidR="00A73E5A" w:rsidRPr="006F581D" w:rsidTr="003465D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355" w:type="dxa"/>
            <w:shd w:val="clear" w:color="auto" w:fill="EEEEEE"/>
            <w:vAlign w:val="center"/>
          </w:tcPr>
          <w:p w:rsidR="006F581D" w:rsidRPr="006F581D" w:rsidRDefault="009731AF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9731AF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80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68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</w:tr>
      <w:tr w:rsidR="00A73E5A" w:rsidRPr="006F581D" w:rsidTr="003465D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355" w:type="dxa"/>
            <w:shd w:val="clear" w:color="auto" w:fill="EEEEEE"/>
            <w:vAlign w:val="center"/>
          </w:tcPr>
          <w:p w:rsidR="006F581D" w:rsidRPr="006F581D" w:rsidRDefault="009731AF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9731AF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80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680" w:type="dxa"/>
            <w:shd w:val="clear" w:color="auto" w:fill="EEEEEE"/>
            <w:vAlign w:val="center"/>
            <w:hideMark/>
          </w:tcPr>
          <w:p w:rsidR="006F581D" w:rsidRPr="006F581D" w:rsidRDefault="009731AF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</w:tr>
    </w:tbl>
    <w:p w:rsidR="00A73E5A" w:rsidRDefault="00A73E5A" w:rsidP="006F58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75172"/>
          <w:sz w:val="18"/>
          <w:szCs w:val="18"/>
          <w:lang w:eastAsia="ru-RU"/>
        </w:rPr>
      </w:pPr>
    </w:p>
    <w:p w:rsidR="006F581D" w:rsidRPr="006F581D" w:rsidRDefault="006F581D" w:rsidP="006F58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5172"/>
          <w:sz w:val="18"/>
          <w:szCs w:val="18"/>
          <w:lang w:eastAsia="ru-RU"/>
        </w:rPr>
      </w:pPr>
      <w:r w:rsidRPr="006F581D">
        <w:rPr>
          <w:rFonts w:ascii="Arial" w:eastAsia="Times New Roman" w:hAnsi="Arial" w:cs="Arial"/>
          <w:b/>
          <w:bCs/>
          <w:color w:val="175172"/>
          <w:sz w:val="18"/>
          <w:szCs w:val="18"/>
          <w:lang w:eastAsia="ru-RU"/>
        </w:rPr>
        <w:lastRenderedPageBreak/>
        <w:t>Плановые значения показателей надежности и качества услуг для террит</w:t>
      </w:r>
      <w:r w:rsidR="00704696">
        <w:rPr>
          <w:rFonts w:ascii="Arial" w:eastAsia="Times New Roman" w:hAnsi="Arial" w:cs="Arial"/>
          <w:b/>
          <w:bCs/>
          <w:color w:val="175172"/>
          <w:sz w:val="18"/>
          <w:szCs w:val="18"/>
          <w:lang w:eastAsia="ru-RU"/>
        </w:rPr>
        <w:t>о</w:t>
      </w:r>
      <w:r w:rsidRPr="006F581D">
        <w:rPr>
          <w:rFonts w:ascii="Arial" w:eastAsia="Times New Roman" w:hAnsi="Arial" w:cs="Arial"/>
          <w:b/>
          <w:bCs/>
          <w:color w:val="175172"/>
          <w:sz w:val="18"/>
          <w:szCs w:val="18"/>
          <w:lang w:eastAsia="ru-RU"/>
        </w:rPr>
        <w:t>риальных сетевых организаций на каждый расчетный период регулирования в пределах долгосрочного периода регулирования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1431"/>
        <w:gridCol w:w="1848"/>
        <w:gridCol w:w="1036"/>
        <w:gridCol w:w="937"/>
        <w:gridCol w:w="937"/>
        <w:gridCol w:w="1215"/>
        <w:gridCol w:w="1445"/>
      </w:tblGrid>
      <w:tr w:rsidR="00E1423C" w:rsidRPr="006F581D" w:rsidTr="003465DE">
        <w:trPr>
          <w:tblCellSpacing w:w="15" w:type="dxa"/>
        </w:trPr>
        <w:tc>
          <w:tcPr>
            <w:tcW w:w="581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п</w:t>
            </w:r>
            <w:proofErr w:type="gramEnd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1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Наименование сетевой организации</w:t>
            </w:r>
          </w:p>
        </w:tc>
        <w:tc>
          <w:tcPr>
            <w:tcW w:w="1818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gridSpan w:val="3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185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6F581D" w:rsidP="003465DE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Номер и дата приказа </w:t>
            </w:r>
            <w:r w:rsidR="003465DE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РЭК-ДЦТ КК</w:t>
            </w: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shd w:val="clear" w:color="auto" w:fill="EEEEEE"/>
            <w:vAlign w:val="center"/>
            <w:hideMark/>
          </w:tcPr>
          <w:p w:rsidR="006F581D" w:rsidRPr="006F581D" w:rsidRDefault="005A3205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Публикация</w:t>
            </w:r>
          </w:p>
        </w:tc>
      </w:tr>
      <w:tr w:rsidR="00A73E5A" w:rsidRPr="006F581D" w:rsidTr="003465DE">
        <w:trPr>
          <w:tblCellSpacing w:w="15" w:type="dxa"/>
        </w:trPr>
        <w:tc>
          <w:tcPr>
            <w:tcW w:w="581" w:type="dxa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907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07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85" w:type="dxa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shd w:val="clear" w:color="auto" w:fill="FFFFFF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</w:tr>
      <w:tr w:rsidR="00A73E5A" w:rsidRPr="006F581D" w:rsidTr="003465DE">
        <w:trPr>
          <w:tblCellSpacing w:w="15" w:type="dxa"/>
        </w:trPr>
        <w:tc>
          <w:tcPr>
            <w:tcW w:w="581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1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8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6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5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0" w:type="dxa"/>
            <w:shd w:val="clear" w:color="auto" w:fill="EEEEEE"/>
            <w:vAlign w:val="center"/>
            <w:hideMark/>
          </w:tcPr>
          <w:p w:rsidR="006F581D" w:rsidRPr="006F581D" w:rsidRDefault="006F581D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9</w:t>
            </w:r>
          </w:p>
        </w:tc>
      </w:tr>
      <w:tr w:rsidR="003465DE" w:rsidRPr="006F581D" w:rsidTr="003465DE">
        <w:trPr>
          <w:tblCellSpacing w:w="15" w:type="dxa"/>
        </w:trPr>
        <w:tc>
          <w:tcPr>
            <w:tcW w:w="581" w:type="dxa"/>
            <w:vMerge w:val="restart"/>
            <w:shd w:val="clear" w:color="auto" w:fill="EEEEEE"/>
            <w:vAlign w:val="center"/>
            <w:hideMark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</w:t>
            </w: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1" w:type="dxa"/>
            <w:vMerge w:val="restart"/>
            <w:shd w:val="clear" w:color="auto" w:fill="EEEEEE"/>
            <w:vAlign w:val="center"/>
            <w:hideMark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ОАО "НЭСК-электросети"</w:t>
            </w:r>
          </w:p>
        </w:tc>
        <w:tc>
          <w:tcPr>
            <w:tcW w:w="1818" w:type="dxa"/>
            <w:shd w:val="clear" w:color="auto" w:fill="EEEEEE"/>
            <w:vAlign w:val="center"/>
            <w:hideMark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Пп</w:t>
            </w:r>
            <w:proofErr w:type="spellEnd"/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6" w:type="dxa"/>
            <w:shd w:val="clear" w:color="auto" w:fill="EEEEEE"/>
            <w:vAlign w:val="center"/>
            <w:hideMark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0,0046</w:t>
            </w: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EEEEEE"/>
            <w:vAlign w:val="center"/>
            <w:hideMark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0,00465</w:t>
            </w:r>
          </w:p>
        </w:tc>
        <w:tc>
          <w:tcPr>
            <w:tcW w:w="907" w:type="dxa"/>
            <w:shd w:val="clear" w:color="auto" w:fill="EEEEEE"/>
            <w:vAlign w:val="center"/>
            <w:hideMark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0,00446</w:t>
            </w:r>
          </w:p>
        </w:tc>
        <w:tc>
          <w:tcPr>
            <w:tcW w:w="1185" w:type="dxa"/>
            <w:shd w:val="clear" w:color="auto" w:fill="EEEEEE"/>
            <w:vAlign w:val="center"/>
            <w:hideMark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90/2013-э от 20</w:t>
            </w: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12</w:t>
            </w: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.2013г.</w:t>
            </w:r>
          </w:p>
        </w:tc>
        <w:tc>
          <w:tcPr>
            <w:tcW w:w="1400" w:type="dxa"/>
            <w:vMerge w:val="restart"/>
            <w:shd w:val="clear" w:color="auto" w:fill="EEEEEE"/>
            <w:vAlign w:val="center"/>
            <w:hideMark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Официальный сайт </w:t>
            </w:r>
            <w:r>
              <w:rPr>
                <w:rStyle w:val="apple-style-span"/>
                <w:rFonts w:ascii="Arial" w:hAnsi="Arial" w:cs="Arial"/>
                <w:color w:val="175172"/>
                <w:sz w:val="18"/>
                <w:szCs w:val="18"/>
                <w:shd w:val="clear" w:color="auto" w:fill="EEEEEE"/>
              </w:rPr>
              <w:t>Администрации Краснодарского края</w:t>
            </w:r>
          </w:p>
        </w:tc>
      </w:tr>
      <w:tr w:rsidR="003465DE" w:rsidRPr="006F581D" w:rsidTr="003465DE">
        <w:trPr>
          <w:tblCellSpacing w:w="15" w:type="dxa"/>
        </w:trPr>
        <w:tc>
          <w:tcPr>
            <w:tcW w:w="581" w:type="dxa"/>
            <w:vMerge/>
            <w:shd w:val="clear" w:color="auto" w:fill="FFFFFF"/>
            <w:vAlign w:val="center"/>
            <w:hideMark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FFFFF"/>
            <w:vAlign w:val="center"/>
            <w:hideMark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shd w:val="clear" w:color="auto" w:fill="EEEEEE"/>
            <w:vAlign w:val="center"/>
            <w:hideMark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Показатель уровня надежности и качества оказываемых услуг территориальной сетевой организаций (ПТСО)</w:t>
            </w:r>
          </w:p>
        </w:tc>
        <w:tc>
          <w:tcPr>
            <w:tcW w:w="1006" w:type="dxa"/>
            <w:shd w:val="clear" w:color="auto" w:fill="EEEEEE"/>
            <w:vAlign w:val="center"/>
            <w:hideMark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1,0102</w:t>
            </w:r>
          </w:p>
        </w:tc>
        <w:tc>
          <w:tcPr>
            <w:tcW w:w="907" w:type="dxa"/>
            <w:shd w:val="clear" w:color="auto" w:fill="EEEEEE"/>
            <w:vAlign w:val="center"/>
            <w:hideMark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1,0102</w:t>
            </w:r>
          </w:p>
        </w:tc>
        <w:tc>
          <w:tcPr>
            <w:tcW w:w="907" w:type="dxa"/>
            <w:shd w:val="clear" w:color="auto" w:fill="EEEEEE"/>
            <w:vAlign w:val="center"/>
            <w:hideMark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0,8975</w:t>
            </w:r>
          </w:p>
        </w:tc>
        <w:tc>
          <w:tcPr>
            <w:tcW w:w="1185" w:type="dxa"/>
            <w:shd w:val="clear" w:color="auto" w:fill="EEEEEE"/>
            <w:vAlign w:val="center"/>
            <w:hideMark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90/2013-э от 20</w:t>
            </w: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12</w:t>
            </w: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.2013г.</w:t>
            </w:r>
          </w:p>
        </w:tc>
        <w:tc>
          <w:tcPr>
            <w:tcW w:w="1400" w:type="dxa"/>
            <w:vMerge/>
            <w:shd w:val="clear" w:color="auto" w:fill="FFFFFF"/>
            <w:vAlign w:val="center"/>
            <w:hideMark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</w:tr>
      <w:tr w:rsidR="003465DE" w:rsidRPr="006F581D" w:rsidTr="003465DE">
        <w:trPr>
          <w:tblCellSpacing w:w="15" w:type="dxa"/>
        </w:trPr>
        <w:tc>
          <w:tcPr>
            <w:tcW w:w="581" w:type="dxa"/>
            <w:vMerge/>
            <w:shd w:val="clear" w:color="auto" w:fill="F2F2F2" w:themeFill="background1" w:themeFillShade="F2"/>
            <w:vAlign w:val="center"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2F2F2" w:themeFill="background1" w:themeFillShade="F2"/>
            <w:vAlign w:val="center"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shd w:val="clear" w:color="auto" w:fill="EEEEEE"/>
            <w:vAlign w:val="center"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Показатель уровня качества осуществляемого технологического присоединения к сети (</w:t>
            </w:r>
            <w:proofErr w:type="spellStart"/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Птпр</w:t>
            </w:r>
            <w:proofErr w:type="spellEnd"/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6" w:type="dxa"/>
            <w:shd w:val="clear" w:color="auto" w:fill="EEEEEE"/>
            <w:vAlign w:val="center"/>
          </w:tcPr>
          <w:p w:rsidR="003465DE" w:rsidRPr="006F581D" w:rsidRDefault="009731AF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EEEEEE"/>
            <w:vAlign w:val="center"/>
          </w:tcPr>
          <w:p w:rsidR="003465DE" w:rsidRPr="006F581D" w:rsidRDefault="009731AF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EEEEEE"/>
            <w:vAlign w:val="center"/>
          </w:tcPr>
          <w:p w:rsidR="003465DE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1,1990</w:t>
            </w:r>
          </w:p>
        </w:tc>
        <w:tc>
          <w:tcPr>
            <w:tcW w:w="1185" w:type="dxa"/>
            <w:shd w:val="clear" w:color="auto" w:fill="EEEEEE"/>
            <w:vAlign w:val="center"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90/2013-э от 20</w:t>
            </w: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12</w:t>
            </w:r>
            <w:r w:rsidRPr="006F581D"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  <w:t>.2013г.</w:t>
            </w:r>
          </w:p>
        </w:tc>
        <w:tc>
          <w:tcPr>
            <w:tcW w:w="1400" w:type="dxa"/>
            <w:vMerge/>
            <w:shd w:val="clear" w:color="auto" w:fill="F2F2F2" w:themeFill="background1" w:themeFillShade="F2"/>
            <w:vAlign w:val="center"/>
          </w:tcPr>
          <w:p w:rsidR="003465DE" w:rsidRPr="006F581D" w:rsidRDefault="003465DE" w:rsidP="006F581D">
            <w:pPr>
              <w:spacing w:after="0" w:line="240" w:lineRule="auto"/>
              <w:rPr>
                <w:rFonts w:ascii="Arial" w:eastAsia="Times New Roman" w:hAnsi="Arial" w:cs="Arial"/>
                <w:color w:val="175172"/>
                <w:sz w:val="18"/>
                <w:szCs w:val="18"/>
                <w:lang w:eastAsia="ru-RU"/>
              </w:rPr>
            </w:pPr>
          </w:p>
        </w:tc>
      </w:tr>
    </w:tbl>
    <w:p w:rsidR="006F581D" w:rsidRPr="006F581D" w:rsidRDefault="006F581D" w:rsidP="006F581D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175172"/>
          <w:sz w:val="18"/>
          <w:szCs w:val="18"/>
          <w:lang w:eastAsia="ru-RU"/>
        </w:rPr>
      </w:pPr>
    </w:p>
    <w:p w:rsidR="003465DE" w:rsidRDefault="003465DE"/>
    <w:p w:rsidR="006E2F98" w:rsidRDefault="006E2F98" w:rsidP="003465DE">
      <w:pPr>
        <w:tabs>
          <w:tab w:val="left" w:pos="4005"/>
        </w:tabs>
      </w:pPr>
    </w:p>
    <w:p w:rsidR="006E2F98" w:rsidRDefault="006E2F98" w:rsidP="003465DE">
      <w:pPr>
        <w:tabs>
          <w:tab w:val="left" w:pos="4005"/>
        </w:tabs>
      </w:pPr>
    </w:p>
    <w:p w:rsidR="006E2F98" w:rsidRDefault="006E2F98" w:rsidP="003465DE">
      <w:pPr>
        <w:tabs>
          <w:tab w:val="left" w:pos="4005"/>
        </w:tabs>
      </w:pPr>
    </w:p>
    <w:p w:rsidR="006E2F98" w:rsidRDefault="006E2F98" w:rsidP="003465DE">
      <w:pPr>
        <w:tabs>
          <w:tab w:val="left" w:pos="4005"/>
        </w:tabs>
      </w:pPr>
    </w:p>
    <w:p w:rsidR="006E2F98" w:rsidRDefault="006E2F98" w:rsidP="003465DE">
      <w:pPr>
        <w:tabs>
          <w:tab w:val="left" w:pos="4005"/>
        </w:tabs>
      </w:pPr>
    </w:p>
    <w:p w:rsidR="006E2F98" w:rsidRDefault="006E2F98" w:rsidP="003465DE">
      <w:pPr>
        <w:tabs>
          <w:tab w:val="left" w:pos="4005"/>
        </w:tabs>
      </w:pPr>
    </w:p>
    <w:p w:rsidR="006E2F98" w:rsidRDefault="006E2F98" w:rsidP="003465DE">
      <w:pPr>
        <w:tabs>
          <w:tab w:val="left" w:pos="4005"/>
        </w:tabs>
      </w:pPr>
    </w:p>
    <w:p w:rsidR="006E2F98" w:rsidRDefault="006E2F98" w:rsidP="003465DE">
      <w:pPr>
        <w:tabs>
          <w:tab w:val="left" w:pos="4005"/>
        </w:tabs>
      </w:pPr>
    </w:p>
    <w:p w:rsidR="006E2F98" w:rsidRDefault="006E2F98" w:rsidP="003465DE">
      <w:pPr>
        <w:tabs>
          <w:tab w:val="left" w:pos="4005"/>
        </w:tabs>
      </w:pPr>
    </w:p>
    <w:p w:rsidR="006E2F98" w:rsidRDefault="006E2F98" w:rsidP="003465DE">
      <w:pPr>
        <w:tabs>
          <w:tab w:val="left" w:pos="4005"/>
        </w:tabs>
      </w:pPr>
    </w:p>
    <w:p w:rsidR="006E2F98" w:rsidRDefault="006E2F98" w:rsidP="003465DE">
      <w:pPr>
        <w:tabs>
          <w:tab w:val="left" w:pos="4005"/>
        </w:tabs>
      </w:pPr>
    </w:p>
    <w:p w:rsidR="006E2F98" w:rsidRDefault="006E2F98" w:rsidP="003465DE">
      <w:pPr>
        <w:tabs>
          <w:tab w:val="left" w:pos="4005"/>
        </w:tabs>
      </w:pPr>
    </w:p>
    <w:p w:rsidR="006E2F98" w:rsidRDefault="006E2F98" w:rsidP="006E2F98">
      <w:pPr>
        <w:tabs>
          <w:tab w:val="left" w:pos="4005"/>
        </w:tabs>
        <w:spacing w:line="240" w:lineRule="auto"/>
        <w:rPr>
          <w:sz w:val="18"/>
        </w:rPr>
      </w:pPr>
    </w:p>
    <w:p w:rsidR="00AE1AE5" w:rsidRPr="006E2F98" w:rsidRDefault="003465DE" w:rsidP="006E2F98">
      <w:pPr>
        <w:tabs>
          <w:tab w:val="left" w:pos="4005"/>
        </w:tabs>
        <w:spacing w:line="240" w:lineRule="auto"/>
        <w:rPr>
          <w:sz w:val="18"/>
        </w:rPr>
      </w:pPr>
      <w:bookmarkStart w:id="0" w:name="_GoBack"/>
      <w:bookmarkEnd w:id="0"/>
      <w:r>
        <w:tab/>
      </w:r>
    </w:p>
    <w:sectPr w:rsidR="00AE1AE5" w:rsidRPr="006E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C1" w:rsidRDefault="005771C1" w:rsidP="006E2F98">
      <w:pPr>
        <w:spacing w:after="0" w:line="240" w:lineRule="auto"/>
      </w:pPr>
      <w:r>
        <w:separator/>
      </w:r>
    </w:p>
  </w:endnote>
  <w:endnote w:type="continuationSeparator" w:id="0">
    <w:p w:rsidR="005771C1" w:rsidRDefault="005771C1" w:rsidP="006E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C1" w:rsidRDefault="005771C1" w:rsidP="006E2F98">
      <w:pPr>
        <w:spacing w:after="0" w:line="240" w:lineRule="auto"/>
      </w:pPr>
      <w:r>
        <w:separator/>
      </w:r>
    </w:p>
  </w:footnote>
  <w:footnote w:type="continuationSeparator" w:id="0">
    <w:p w:rsidR="005771C1" w:rsidRDefault="005771C1" w:rsidP="006E2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DF"/>
    <w:rsid w:val="000051AB"/>
    <w:rsid w:val="000059B4"/>
    <w:rsid w:val="000156D3"/>
    <w:rsid w:val="000210C8"/>
    <w:rsid w:val="0002511A"/>
    <w:rsid w:val="0004088A"/>
    <w:rsid w:val="00042AEF"/>
    <w:rsid w:val="000471D6"/>
    <w:rsid w:val="00057A2C"/>
    <w:rsid w:val="0006450D"/>
    <w:rsid w:val="000668A9"/>
    <w:rsid w:val="0006690A"/>
    <w:rsid w:val="00081952"/>
    <w:rsid w:val="00086D45"/>
    <w:rsid w:val="00090D6D"/>
    <w:rsid w:val="00094BD9"/>
    <w:rsid w:val="000A3999"/>
    <w:rsid w:val="000B60C0"/>
    <w:rsid w:val="000C098E"/>
    <w:rsid w:val="000C4999"/>
    <w:rsid w:val="000C4C61"/>
    <w:rsid w:val="000C68B4"/>
    <w:rsid w:val="000D2D7D"/>
    <w:rsid w:val="000D4311"/>
    <w:rsid w:val="000D5201"/>
    <w:rsid w:val="000E2580"/>
    <w:rsid w:val="000F7764"/>
    <w:rsid w:val="0010080C"/>
    <w:rsid w:val="00101048"/>
    <w:rsid w:val="0010691E"/>
    <w:rsid w:val="001111DD"/>
    <w:rsid w:val="0011143A"/>
    <w:rsid w:val="00111A64"/>
    <w:rsid w:val="00116F09"/>
    <w:rsid w:val="00133462"/>
    <w:rsid w:val="00147452"/>
    <w:rsid w:val="00154CE0"/>
    <w:rsid w:val="00155967"/>
    <w:rsid w:val="00161CD3"/>
    <w:rsid w:val="00171F36"/>
    <w:rsid w:val="001737EF"/>
    <w:rsid w:val="00175326"/>
    <w:rsid w:val="00181AAA"/>
    <w:rsid w:val="00181D9E"/>
    <w:rsid w:val="001C2485"/>
    <w:rsid w:val="001C5DD8"/>
    <w:rsid w:val="001C771A"/>
    <w:rsid w:val="001D06C2"/>
    <w:rsid w:val="001D652A"/>
    <w:rsid w:val="001D774D"/>
    <w:rsid w:val="001E62DC"/>
    <w:rsid w:val="001E7F31"/>
    <w:rsid w:val="001F1755"/>
    <w:rsid w:val="0020253B"/>
    <w:rsid w:val="00203995"/>
    <w:rsid w:val="002164CF"/>
    <w:rsid w:val="00216AE8"/>
    <w:rsid w:val="002355A8"/>
    <w:rsid w:val="00236FD8"/>
    <w:rsid w:val="002473FD"/>
    <w:rsid w:val="00253606"/>
    <w:rsid w:val="00271B59"/>
    <w:rsid w:val="0027419B"/>
    <w:rsid w:val="00275FA1"/>
    <w:rsid w:val="00282908"/>
    <w:rsid w:val="002923CE"/>
    <w:rsid w:val="002A1705"/>
    <w:rsid w:val="002A25D5"/>
    <w:rsid w:val="002B4119"/>
    <w:rsid w:val="002C5B58"/>
    <w:rsid w:val="002C63F1"/>
    <w:rsid w:val="002C71EA"/>
    <w:rsid w:val="002D3F9C"/>
    <w:rsid w:val="002E0494"/>
    <w:rsid w:val="002E709F"/>
    <w:rsid w:val="003022F4"/>
    <w:rsid w:val="00304761"/>
    <w:rsid w:val="00311477"/>
    <w:rsid w:val="003163F2"/>
    <w:rsid w:val="00317186"/>
    <w:rsid w:val="00330F0E"/>
    <w:rsid w:val="00334150"/>
    <w:rsid w:val="00336937"/>
    <w:rsid w:val="003465DE"/>
    <w:rsid w:val="00360013"/>
    <w:rsid w:val="0036460D"/>
    <w:rsid w:val="003676E9"/>
    <w:rsid w:val="00370BF3"/>
    <w:rsid w:val="00384A24"/>
    <w:rsid w:val="00384A2C"/>
    <w:rsid w:val="003915EF"/>
    <w:rsid w:val="003A1A87"/>
    <w:rsid w:val="003A246B"/>
    <w:rsid w:val="003A6A8C"/>
    <w:rsid w:val="003B79D1"/>
    <w:rsid w:val="003C7064"/>
    <w:rsid w:val="003C7861"/>
    <w:rsid w:val="003C7BCD"/>
    <w:rsid w:val="003D2564"/>
    <w:rsid w:val="003D4359"/>
    <w:rsid w:val="003D4F24"/>
    <w:rsid w:val="003F03D5"/>
    <w:rsid w:val="003F251D"/>
    <w:rsid w:val="003F70CF"/>
    <w:rsid w:val="00401920"/>
    <w:rsid w:val="00401EF4"/>
    <w:rsid w:val="00404005"/>
    <w:rsid w:val="00404869"/>
    <w:rsid w:val="00413CB9"/>
    <w:rsid w:val="004232B2"/>
    <w:rsid w:val="0044317F"/>
    <w:rsid w:val="00447ABE"/>
    <w:rsid w:val="00453F20"/>
    <w:rsid w:val="00462B7B"/>
    <w:rsid w:val="00467F2D"/>
    <w:rsid w:val="004819A2"/>
    <w:rsid w:val="00487239"/>
    <w:rsid w:val="004A23E8"/>
    <w:rsid w:val="004A3D61"/>
    <w:rsid w:val="004A65F4"/>
    <w:rsid w:val="004B0DC7"/>
    <w:rsid w:val="004D51FC"/>
    <w:rsid w:val="004E42B2"/>
    <w:rsid w:val="004E4B00"/>
    <w:rsid w:val="004E4BA4"/>
    <w:rsid w:val="004E5F08"/>
    <w:rsid w:val="004F1106"/>
    <w:rsid w:val="004F271B"/>
    <w:rsid w:val="004F45BD"/>
    <w:rsid w:val="005163E6"/>
    <w:rsid w:val="00520642"/>
    <w:rsid w:val="00520EA3"/>
    <w:rsid w:val="0052129D"/>
    <w:rsid w:val="0053167B"/>
    <w:rsid w:val="00531FAF"/>
    <w:rsid w:val="005335C5"/>
    <w:rsid w:val="0053656A"/>
    <w:rsid w:val="005370E5"/>
    <w:rsid w:val="005468AF"/>
    <w:rsid w:val="00551AEA"/>
    <w:rsid w:val="00555D78"/>
    <w:rsid w:val="0055737A"/>
    <w:rsid w:val="005771C1"/>
    <w:rsid w:val="00597F97"/>
    <w:rsid w:val="005A3205"/>
    <w:rsid w:val="005A4045"/>
    <w:rsid w:val="005B46B1"/>
    <w:rsid w:val="005C228E"/>
    <w:rsid w:val="005C4F37"/>
    <w:rsid w:val="005C50F1"/>
    <w:rsid w:val="005E75B8"/>
    <w:rsid w:val="005F03A5"/>
    <w:rsid w:val="005F4503"/>
    <w:rsid w:val="00646FF4"/>
    <w:rsid w:val="00652FDF"/>
    <w:rsid w:val="006819A2"/>
    <w:rsid w:val="0068412A"/>
    <w:rsid w:val="00685CAA"/>
    <w:rsid w:val="00692116"/>
    <w:rsid w:val="006968ED"/>
    <w:rsid w:val="006A32CA"/>
    <w:rsid w:val="006A3B7B"/>
    <w:rsid w:val="006A4E73"/>
    <w:rsid w:val="006B0D44"/>
    <w:rsid w:val="006B18F2"/>
    <w:rsid w:val="006B5AF7"/>
    <w:rsid w:val="006C1F29"/>
    <w:rsid w:val="006C5BE5"/>
    <w:rsid w:val="006D19C3"/>
    <w:rsid w:val="006D1E23"/>
    <w:rsid w:val="006D352D"/>
    <w:rsid w:val="006D6379"/>
    <w:rsid w:val="006E2F98"/>
    <w:rsid w:val="006F581D"/>
    <w:rsid w:val="00704696"/>
    <w:rsid w:val="007326A3"/>
    <w:rsid w:val="00733F9D"/>
    <w:rsid w:val="00737440"/>
    <w:rsid w:val="0076152D"/>
    <w:rsid w:val="00762126"/>
    <w:rsid w:val="0077217E"/>
    <w:rsid w:val="00774210"/>
    <w:rsid w:val="0077478E"/>
    <w:rsid w:val="00792CBD"/>
    <w:rsid w:val="007A6840"/>
    <w:rsid w:val="007C2A29"/>
    <w:rsid w:val="007D26BE"/>
    <w:rsid w:val="007D7308"/>
    <w:rsid w:val="007D7945"/>
    <w:rsid w:val="007E3151"/>
    <w:rsid w:val="007F6735"/>
    <w:rsid w:val="007F6A82"/>
    <w:rsid w:val="00800001"/>
    <w:rsid w:val="00803171"/>
    <w:rsid w:val="008316DC"/>
    <w:rsid w:val="0083384D"/>
    <w:rsid w:val="00843D56"/>
    <w:rsid w:val="00844A6D"/>
    <w:rsid w:val="0084738C"/>
    <w:rsid w:val="008538E9"/>
    <w:rsid w:val="008559AC"/>
    <w:rsid w:val="00855CC7"/>
    <w:rsid w:val="008567FC"/>
    <w:rsid w:val="00861A40"/>
    <w:rsid w:val="0086378E"/>
    <w:rsid w:val="008713AB"/>
    <w:rsid w:val="008764AE"/>
    <w:rsid w:val="008766D4"/>
    <w:rsid w:val="00881516"/>
    <w:rsid w:val="0088667D"/>
    <w:rsid w:val="008A4EBB"/>
    <w:rsid w:val="008C21A2"/>
    <w:rsid w:val="008D64F9"/>
    <w:rsid w:val="008E113A"/>
    <w:rsid w:val="008E2D2F"/>
    <w:rsid w:val="008F0A47"/>
    <w:rsid w:val="008F290B"/>
    <w:rsid w:val="008F6A8C"/>
    <w:rsid w:val="0090053F"/>
    <w:rsid w:val="009017CF"/>
    <w:rsid w:val="0090598A"/>
    <w:rsid w:val="00924998"/>
    <w:rsid w:val="00927AE5"/>
    <w:rsid w:val="0095070C"/>
    <w:rsid w:val="00954C54"/>
    <w:rsid w:val="00957303"/>
    <w:rsid w:val="00961523"/>
    <w:rsid w:val="00967B7B"/>
    <w:rsid w:val="00971760"/>
    <w:rsid w:val="009731AF"/>
    <w:rsid w:val="009801EC"/>
    <w:rsid w:val="00981E96"/>
    <w:rsid w:val="00986156"/>
    <w:rsid w:val="0099306E"/>
    <w:rsid w:val="009954BE"/>
    <w:rsid w:val="00997EE0"/>
    <w:rsid w:val="009A36E6"/>
    <w:rsid w:val="009A3A04"/>
    <w:rsid w:val="009C552C"/>
    <w:rsid w:val="009C5B5E"/>
    <w:rsid w:val="009D1F78"/>
    <w:rsid w:val="009D43AD"/>
    <w:rsid w:val="009F0004"/>
    <w:rsid w:val="009F185D"/>
    <w:rsid w:val="009F1920"/>
    <w:rsid w:val="00A05BD4"/>
    <w:rsid w:val="00A0707B"/>
    <w:rsid w:val="00A132D3"/>
    <w:rsid w:val="00A2370B"/>
    <w:rsid w:val="00A24AF6"/>
    <w:rsid w:val="00A24E5A"/>
    <w:rsid w:val="00A43077"/>
    <w:rsid w:val="00A44E7D"/>
    <w:rsid w:val="00A461D8"/>
    <w:rsid w:val="00A52A23"/>
    <w:rsid w:val="00A5606D"/>
    <w:rsid w:val="00A658B4"/>
    <w:rsid w:val="00A664C7"/>
    <w:rsid w:val="00A67F5D"/>
    <w:rsid w:val="00A71160"/>
    <w:rsid w:val="00A73E5A"/>
    <w:rsid w:val="00A7553A"/>
    <w:rsid w:val="00A93A54"/>
    <w:rsid w:val="00A95253"/>
    <w:rsid w:val="00A9778C"/>
    <w:rsid w:val="00AA4838"/>
    <w:rsid w:val="00AA6DAA"/>
    <w:rsid w:val="00AB6192"/>
    <w:rsid w:val="00AB69BF"/>
    <w:rsid w:val="00AE0B9C"/>
    <w:rsid w:val="00AE1AE5"/>
    <w:rsid w:val="00AE49C7"/>
    <w:rsid w:val="00AE67C4"/>
    <w:rsid w:val="00AF2324"/>
    <w:rsid w:val="00B01DC4"/>
    <w:rsid w:val="00B024AF"/>
    <w:rsid w:val="00B03163"/>
    <w:rsid w:val="00B144AC"/>
    <w:rsid w:val="00B14CB7"/>
    <w:rsid w:val="00B25653"/>
    <w:rsid w:val="00B34168"/>
    <w:rsid w:val="00B53DDF"/>
    <w:rsid w:val="00B54049"/>
    <w:rsid w:val="00B611D4"/>
    <w:rsid w:val="00B74C92"/>
    <w:rsid w:val="00B7549A"/>
    <w:rsid w:val="00B77307"/>
    <w:rsid w:val="00B84245"/>
    <w:rsid w:val="00B85D8D"/>
    <w:rsid w:val="00B866A5"/>
    <w:rsid w:val="00B9125C"/>
    <w:rsid w:val="00BA3DA1"/>
    <w:rsid w:val="00BA59B4"/>
    <w:rsid w:val="00BA7274"/>
    <w:rsid w:val="00BB34CC"/>
    <w:rsid w:val="00BB4141"/>
    <w:rsid w:val="00BB772F"/>
    <w:rsid w:val="00BB7DF6"/>
    <w:rsid w:val="00BC31A1"/>
    <w:rsid w:val="00BC47B6"/>
    <w:rsid w:val="00BC53C7"/>
    <w:rsid w:val="00BD3B37"/>
    <w:rsid w:val="00BD4D82"/>
    <w:rsid w:val="00BD7209"/>
    <w:rsid w:val="00BF4890"/>
    <w:rsid w:val="00C03950"/>
    <w:rsid w:val="00C0491B"/>
    <w:rsid w:val="00C07495"/>
    <w:rsid w:val="00C22C35"/>
    <w:rsid w:val="00C23CB8"/>
    <w:rsid w:val="00C31B53"/>
    <w:rsid w:val="00C3270B"/>
    <w:rsid w:val="00C373E9"/>
    <w:rsid w:val="00C504B2"/>
    <w:rsid w:val="00C60F15"/>
    <w:rsid w:val="00C669FE"/>
    <w:rsid w:val="00C717EB"/>
    <w:rsid w:val="00C74805"/>
    <w:rsid w:val="00C750E9"/>
    <w:rsid w:val="00C766C3"/>
    <w:rsid w:val="00C801F6"/>
    <w:rsid w:val="00C82A3C"/>
    <w:rsid w:val="00CA21EF"/>
    <w:rsid w:val="00CA3238"/>
    <w:rsid w:val="00CA63B0"/>
    <w:rsid w:val="00CD7CAE"/>
    <w:rsid w:val="00CF67C3"/>
    <w:rsid w:val="00D05BC7"/>
    <w:rsid w:val="00D065AB"/>
    <w:rsid w:val="00D1584B"/>
    <w:rsid w:val="00D1698A"/>
    <w:rsid w:val="00D1700B"/>
    <w:rsid w:val="00D1709A"/>
    <w:rsid w:val="00D33702"/>
    <w:rsid w:val="00D35F60"/>
    <w:rsid w:val="00D3682D"/>
    <w:rsid w:val="00D51104"/>
    <w:rsid w:val="00D52906"/>
    <w:rsid w:val="00D5489B"/>
    <w:rsid w:val="00D55958"/>
    <w:rsid w:val="00D62441"/>
    <w:rsid w:val="00D62EAD"/>
    <w:rsid w:val="00D74A0C"/>
    <w:rsid w:val="00D80A40"/>
    <w:rsid w:val="00D81C27"/>
    <w:rsid w:val="00D82B9B"/>
    <w:rsid w:val="00D82E73"/>
    <w:rsid w:val="00D902C7"/>
    <w:rsid w:val="00D9184B"/>
    <w:rsid w:val="00DA1C52"/>
    <w:rsid w:val="00DB04DC"/>
    <w:rsid w:val="00DB1DEE"/>
    <w:rsid w:val="00DB3A36"/>
    <w:rsid w:val="00DB6FDC"/>
    <w:rsid w:val="00DC4861"/>
    <w:rsid w:val="00DD60EB"/>
    <w:rsid w:val="00DE669C"/>
    <w:rsid w:val="00DF7059"/>
    <w:rsid w:val="00E04A91"/>
    <w:rsid w:val="00E0648B"/>
    <w:rsid w:val="00E128DB"/>
    <w:rsid w:val="00E133BE"/>
    <w:rsid w:val="00E1423C"/>
    <w:rsid w:val="00E375E5"/>
    <w:rsid w:val="00E405BB"/>
    <w:rsid w:val="00E508CD"/>
    <w:rsid w:val="00E5153E"/>
    <w:rsid w:val="00E54172"/>
    <w:rsid w:val="00E551F9"/>
    <w:rsid w:val="00E60A25"/>
    <w:rsid w:val="00E72E9F"/>
    <w:rsid w:val="00E82413"/>
    <w:rsid w:val="00E83195"/>
    <w:rsid w:val="00E876CE"/>
    <w:rsid w:val="00E9452E"/>
    <w:rsid w:val="00E97F3B"/>
    <w:rsid w:val="00EA55D2"/>
    <w:rsid w:val="00EB74DD"/>
    <w:rsid w:val="00EC63C7"/>
    <w:rsid w:val="00ED4809"/>
    <w:rsid w:val="00ED57AE"/>
    <w:rsid w:val="00ED747B"/>
    <w:rsid w:val="00EE79ED"/>
    <w:rsid w:val="00F26008"/>
    <w:rsid w:val="00F274AD"/>
    <w:rsid w:val="00F31056"/>
    <w:rsid w:val="00F36F78"/>
    <w:rsid w:val="00F768C4"/>
    <w:rsid w:val="00F77152"/>
    <w:rsid w:val="00F8562B"/>
    <w:rsid w:val="00F9647E"/>
    <w:rsid w:val="00FA0448"/>
    <w:rsid w:val="00FA43CA"/>
    <w:rsid w:val="00FC0FAA"/>
    <w:rsid w:val="00FC318D"/>
    <w:rsid w:val="00FC6C7B"/>
    <w:rsid w:val="00FE0B52"/>
    <w:rsid w:val="00FF3FBC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581D"/>
    <w:rPr>
      <w:b/>
      <w:bCs/>
    </w:rPr>
  </w:style>
  <w:style w:type="character" w:customStyle="1" w:styleId="apple-style-span">
    <w:name w:val="apple-style-span"/>
    <w:basedOn w:val="a0"/>
    <w:rsid w:val="00A73E5A"/>
  </w:style>
  <w:style w:type="paragraph" w:styleId="a7">
    <w:name w:val="header"/>
    <w:basedOn w:val="a"/>
    <w:link w:val="a8"/>
    <w:uiPriority w:val="99"/>
    <w:unhideWhenUsed/>
    <w:rsid w:val="006E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2F98"/>
  </w:style>
  <w:style w:type="paragraph" w:styleId="a9">
    <w:name w:val="footer"/>
    <w:basedOn w:val="a"/>
    <w:link w:val="aa"/>
    <w:uiPriority w:val="99"/>
    <w:unhideWhenUsed/>
    <w:rsid w:val="006E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2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581D"/>
    <w:rPr>
      <w:b/>
      <w:bCs/>
    </w:rPr>
  </w:style>
  <w:style w:type="character" w:customStyle="1" w:styleId="apple-style-span">
    <w:name w:val="apple-style-span"/>
    <w:basedOn w:val="a0"/>
    <w:rsid w:val="00A73E5A"/>
  </w:style>
  <w:style w:type="paragraph" w:styleId="a7">
    <w:name w:val="header"/>
    <w:basedOn w:val="a"/>
    <w:link w:val="a8"/>
    <w:uiPriority w:val="99"/>
    <w:unhideWhenUsed/>
    <w:rsid w:val="006E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2F98"/>
  </w:style>
  <w:style w:type="paragraph" w:styleId="a9">
    <w:name w:val="footer"/>
    <w:basedOn w:val="a"/>
    <w:link w:val="aa"/>
    <w:uiPriority w:val="99"/>
    <w:unhideWhenUsed/>
    <w:rsid w:val="006E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Светлана Михайловна</dc:creator>
  <cp:keywords/>
  <dc:description/>
  <cp:lastModifiedBy>Аристов Денис Александрович</cp:lastModifiedBy>
  <cp:revision>11</cp:revision>
  <cp:lastPrinted>2014-01-16T10:41:00Z</cp:lastPrinted>
  <dcterms:created xsi:type="dcterms:W3CDTF">2014-01-16T06:26:00Z</dcterms:created>
  <dcterms:modified xsi:type="dcterms:W3CDTF">2014-01-17T10:19:00Z</dcterms:modified>
</cp:coreProperties>
</file>